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52D8" w14:textId="27FD81D3" w:rsidR="000A1D46" w:rsidRDefault="000A1D46" w:rsidP="000A1D46">
      <w:pPr>
        <w:rPr>
          <w:b/>
          <w:bCs/>
        </w:rPr>
      </w:pPr>
      <w:r w:rsidRPr="00716478">
        <w:rPr>
          <w:b/>
          <w:bCs/>
          <w:u w:val="single"/>
        </w:rPr>
        <w:t>Agenda</w:t>
      </w:r>
      <w:r w:rsidRPr="00716478">
        <w:rPr>
          <w:b/>
          <w:bCs/>
        </w:rPr>
        <w:tab/>
      </w:r>
    </w:p>
    <w:p w14:paraId="436A35B9" w14:textId="77777777" w:rsidR="004734CE" w:rsidRPr="00832268" w:rsidRDefault="004734CE" w:rsidP="000A1D46">
      <w:pPr>
        <w:rPr>
          <w:b/>
          <w:bCs/>
          <w:sz w:val="23"/>
          <w:szCs w:val="23"/>
        </w:rPr>
      </w:pPr>
    </w:p>
    <w:p w14:paraId="762B2C6B" w14:textId="09AC5240" w:rsidR="000A1D46" w:rsidRPr="00832268" w:rsidRDefault="000A1D46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Apologies for absence</w:t>
      </w:r>
      <w:r w:rsidRPr="00832268">
        <w:rPr>
          <w:sz w:val="23"/>
          <w:szCs w:val="23"/>
        </w:rPr>
        <w:tab/>
      </w:r>
    </w:p>
    <w:p w14:paraId="3D793110" w14:textId="5E304BEC" w:rsidR="000A1D46" w:rsidRPr="00832268" w:rsidRDefault="005609E4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Minutes of Previous meeting</w:t>
      </w:r>
    </w:p>
    <w:p w14:paraId="30715CB1" w14:textId="76DF40E4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 xml:space="preserve">Minutes of the Parish Council </w:t>
      </w:r>
      <w:r w:rsidR="007D115F" w:rsidRPr="00832268">
        <w:rPr>
          <w:sz w:val="23"/>
          <w:szCs w:val="23"/>
        </w:rPr>
        <w:t>meeting held on</w:t>
      </w:r>
      <w:r w:rsidR="00E91A18" w:rsidRPr="00832268">
        <w:rPr>
          <w:sz w:val="23"/>
          <w:szCs w:val="23"/>
        </w:rPr>
        <w:t xml:space="preserve"> </w:t>
      </w:r>
      <w:r w:rsidR="00AA5C89" w:rsidRPr="00832268">
        <w:rPr>
          <w:sz w:val="23"/>
          <w:szCs w:val="23"/>
        </w:rPr>
        <w:t xml:space="preserve">Monday </w:t>
      </w:r>
      <w:r w:rsidR="00D87330">
        <w:rPr>
          <w:sz w:val="23"/>
          <w:szCs w:val="23"/>
        </w:rPr>
        <w:t>2</w:t>
      </w:r>
      <w:r w:rsidR="00D87330" w:rsidRPr="00D87330">
        <w:rPr>
          <w:sz w:val="23"/>
          <w:szCs w:val="23"/>
          <w:vertAlign w:val="superscript"/>
        </w:rPr>
        <w:t>nd</w:t>
      </w:r>
      <w:r w:rsidR="00D87330">
        <w:rPr>
          <w:sz w:val="23"/>
          <w:szCs w:val="23"/>
        </w:rPr>
        <w:t xml:space="preserve"> August</w:t>
      </w:r>
      <w:r w:rsidRPr="00832268">
        <w:rPr>
          <w:sz w:val="23"/>
          <w:szCs w:val="23"/>
        </w:rPr>
        <w:t xml:space="preserve"> to be approved and signed.</w:t>
      </w:r>
    </w:p>
    <w:p w14:paraId="334EFDEF" w14:textId="52F17338" w:rsidR="005609E4" w:rsidRPr="00832268" w:rsidRDefault="005609E4" w:rsidP="00331EFE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Declaration of Interest</w:t>
      </w:r>
    </w:p>
    <w:p w14:paraId="14D34D52" w14:textId="64CB45B2" w:rsidR="009664D5" w:rsidRPr="00832268" w:rsidRDefault="009664D5" w:rsidP="009664D5">
      <w:pPr>
        <w:pStyle w:val="ListParagraph"/>
        <w:rPr>
          <w:b/>
          <w:bCs/>
          <w:sz w:val="23"/>
          <w:szCs w:val="23"/>
        </w:rPr>
      </w:pPr>
      <w:r w:rsidRPr="00832268">
        <w:rPr>
          <w:sz w:val="23"/>
          <w:szCs w:val="23"/>
        </w:rPr>
        <w:t>To record declarations of interest by any member of the council in respect of the agenda items list below</w:t>
      </w:r>
      <w:r w:rsidRPr="00832268">
        <w:rPr>
          <w:b/>
          <w:bCs/>
          <w:sz w:val="23"/>
          <w:szCs w:val="23"/>
        </w:rPr>
        <w:t>.</w:t>
      </w:r>
    </w:p>
    <w:p w14:paraId="15F85632" w14:textId="77777777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a)</w:t>
      </w:r>
      <w:r w:rsidRPr="00832268">
        <w:rPr>
          <w:sz w:val="23"/>
          <w:szCs w:val="23"/>
        </w:rPr>
        <w:tab/>
        <w:t xml:space="preserve">Non-pecuniary interests. </w:t>
      </w:r>
    </w:p>
    <w:p w14:paraId="730F71F6" w14:textId="65A6688A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b)</w:t>
      </w:r>
      <w:r w:rsidRPr="00832268">
        <w:rPr>
          <w:sz w:val="23"/>
          <w:szCs w:val="23"/>
        </w:rPr>
        <w:tab/>
        <w:t>Pecuniary interests.</w:t>
      </w:r>
      <w:r w:rsidR="00B72239" w:rsidRPr="00832268">
        <w:rPr>
          <w:sz w:val="23"/>
          <w:szCs w:val="23"/>
        </w:rPr>
        <w:t xml:space="preserve"> </w:t>
      </w:r>
    </w:p>
    <w:p w14:paraId="40A6EA9A" w14:textId="6D18CC0B" w:rsidR="00331EFE" w:rsidRPr="00832268" w:rsidRDefault="005609E4" w:rsidP="00325929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c)</w:t>
      </w:r>
      <w:r w:rsidRPr="00832268">
        <w:rPr>
          <w:sz w:val="23"/>
          <w:szCs w:val="23"/>
        </w:rPr>
        <w:tab/>
        <w:t>Dispensations given to any member of the council in respect of the agenda items.</w:t>
      </w:r>
      <w:r w:rsidR="00331EFE" w:rsidRPr="00832268">
        <w:rPr>
          <w:sz w:val="23"/>
          <w:szCs w:val="23"/>
        </w:rPr>
        <w:t xml:space="preserve"> </w:t>
      </w:r>
    </w:p>
    <w:p w14:paraId="43F624BD" w14:textId="2878934A" w:rsidR="00331EFE" w:rsidRPr="00832268" w:rsidRDefault="005609E4" w:rsidP="007D115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Open </w:t>
      </w:r>
      <w:r w:rsidR="00331EFE" w:rsidRPr="00832268">
        <w:rPr>
          <w:b/>
          <w:bCs/>
          <w:sz w:val="23"/>
          <w:szCs w:val="23"/>
        </w:rPr>
        <w:t>Forum (</w:t>
      </w:r>
      <w:r w:rsidR="00331EFE" w:rsidRPr="00832268">
        <w:rPr>
          <w:sz w:val="23"/>
          <w:szCs w:val="23"/>
        </w:rPr>
        <w:t>Members</w:t>
      </w:r>
      <w:r w:rsidRPr="00832268">
        <w:rPr>
          <w:sz w:val="23"/>
          <w:szCs w:val="23"/>
        </w:rPr>
        <w:t xml:space="preserve"> of the public may raise subjects, which they wish to bring to the attention of the Parish Council</w:t>
      </w:r>
      <w:r w:rsidR="00331EFE" w:rsidRPr="00832268">
        <w:rPr>
          <w:sz w:val="23"/>
          <w:szCs w:val="23"/>
        </w:rPr>
        <w:t>)</w:t>
      </w:r>
    </w:p>
    <w:p w14:paraId="7447E939" w14:textId="6983A8AD" w:rsidR="00496EB3" w:rsidRPr="00832268" w:rsidRDefault="00331EFE" w:rsidP="00833A92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 the East Riding Ward Councillors Report</w:t>
      </w:r>
    </w:p>
    <w:p w14:paraId="000ADEBF" w14:textId="71BF4403" w:rsidR="005609E4" w:rsidRPr="00832268" w:rsidRDefault="005609E4" w:rsidP="005609E4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Planning </w:t>
      </w:r>
    </w:p>
    <w:p w14:paraId="6B90EDCC" w14:textId="768C898D" w:rsidR="00076383" w:rsidRDefault="005609E4" w:rsidP="001A4953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To consider the following applications received and receive any decisions from East Riding of Yorkshire Council</w:t>
      </w:r>
      <w:r w:rsidR="00D545B2" w:rsidRPr="00832268">
        <w:rPr>
          <w:sz w:val="23"/>
          <w:szCs w:val="23"/>
        </w:rPr>
        <w:t>.</w:t>
      </w:r>
    </w:p>
    <w:p w14:paraId="58495B8C" w14:textId="295A056F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6.1 </w:t>
      </w:r>
      <w:r w:rsidRPr="000906E0">
        <w:rPr>
          <w:b/>
          <w:bCs/>
          <w:sz w:val="23"/>
          <w:szCs w:val="23"/>
        </w:rPr>
        <w:t>36 Manor Road Swanland 21/02812/PLF</w:t>
      </w:r>
      <w:r w:rsidRPr="000906E0">
        <w:rPr>
          <w:sz w:val="23"/>
          <w:szCs w:val="23"/>
        </w:rPr>
        <w:t> </w:t>
      </w:r>
    </w:p>
    <w:p w14:paraId="0064E034" w14:textId="57BCA321" w:rsidR="000906E0" w:rsidRDefault="000906E0" w:rsidP="000906E0">
      <w:pPr>
        <w:pStyle w:val="ListParagraph"/>
        <w:rPr>
          <w:sz w:val="23"/>
          <w:szCs w:val="23"/>
        </w:rPr>
      </w:pPr>
      <w:hyperlink r:id="rId8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https://newplanningaccess.eastriding.gov.uk/newplanningaccess/applicationDetails.do?activeTab=summary&amp;keyVal=QWOZH3BJJJI00&amp;prevPage=inTray</w:t>
        </w:r>
      </w:hyperlink>
    </w:p>
    <w:p w14:paraId="1D429C0A" w14:textId="036520EE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6.2 </w:t>
      </w:r>
      <w:r w:rsidRPr="000906E0">
        <w:rPr>
          <w:b/>
          <w:bCs/>
          <w:sz w:val="23"/>
          <w:szCs w:val="23"/>
        </w:rPr>
        <w:t>5 St Barnabas 21/02876/PLF</w:t>
      </w:r>
      <w:r w:rsidRPr="000906E0">
        <w:rPr>
          <w:sz w:val="23"/>
          <w:szCs w:val="23"/>
        </w:rPr>
        <w:t> </w:t>
      </w:r>
    </w:p>
    <w:p w14:paraId="544549B2" w14:textId="416685FA" w:rsidR="000906E0" w:rsidRDefault="000906E0" w:rsidP="000906E0">
      <w:pPr>
        <w:pStyle w:val="ListParagraph"/>
        <w:rPr>
          <w:sz w:val="23"/>
          <w:szCs w:val="23"/>
        </w:rPr>
      </w:pPr>
      <w:hyperlink r:id="rId9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https://newplanningaccess.eastriding.gov.uk/newplanningaccess/applicationDetails.do?activeTab=summary&amp;keyVal=QWYB4SBJJZ600&amp;prevPage=inTray</w:t>
        </w:r>
      </w:hyperlink>
    </w:p>
    <w:p w14:paraId="52F6A5DA" w14:textId="07566DFE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6.3 </w:t>
      </w:r>
      <w:r w:rsidRPr="000906E0">
        <w:rPr>
          <w:b/>
          <w:bCs/>
          <w:sz w:val="23"/>
          <w:szCs w:val="23"/>
        </w:rPr>
        <w:t>13 On Hill Swanland 21/02491/PLF</w:t>
      </w:r>
      <w:r w:rsidRPr="000906E0">
        <w:rPr>
          <w:sz w:val="23"/>
          <w:szCs w:val="23"/>
        </w:rPr>
        <w:t> </w:t>
      </w:r>
    </w:p>
    <w:p w14:paraId="5E308741" w14:textId="046A8003" w:rsidR="000906E0" w:rsidRDefault="000906E0" w:rsidP="000906E0">
      <w:pPr>
        <w:pStyle w:val="ListParagraph"/>
        <w:rPr>
          <w:sz w:val="23"/>
          <w:szCs w:val="23"/>
        </w:rPr>
      </w:pPr>
      <w:hyperlink r:id="rId10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https://newplanningaccess.eastriding.gov.uk/newplanningaccess/applicationDetails.do?activeTab=summary&amp;keyVal=QVI88BBJHGG00&amp;prevPage=inTray</w:t>
        </w:r>
      </w:hyperlink>
    </w:p>
    <w:p w14:paraId="3915FB46" w14:textId="51002C8C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6.4 </w:t>
      </w:r>
      <w:r w:rsidRPr="000906E0">
        <w:rPr>
          <w:b/>
          <w:bCs/>
          <w:sz w:val="23"/>
          <w:szCs w:val="23"/>
        </w:rPr>
        <w:t>Briar Croft 6 St Michaels Mount 21/02512/PLF</w:t>
      </w:r>
    </w:p>
    <w:p w14:paraId="650426A1" w14:textId="4CAF37A5" w:rsidR="000906E0" w:rsidRDefault="000906E0" w:rsidP="000906E0">
      <w:pPr>
        <w:pStyle w:val="ListParagraph"/>
        <w:rPr>
          <w:sz w:val="23"/>
          <w:szCs w:val="23"/>
        </w:rPr>
      </w:pPr>
      <w:hyperlink r:id="rId11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https://newplanningaccess.eastriding.gov.uk/newplanningaccess/applicationDetails.do?activeTab=summary&amp;keyVal=QVK0SABJHKE00&amp;prevPage=inTray</w:t>
        </w:r>
      </w:hyperlink>
    </w:p>
    <w:p w14:paraId="7A16EA05" w14:textId="77777777" w:rsidR="000906E0" w:rsidRDefault="000906E0" w:rsidP="000906E0">
      <w:pPr>
        <w:pStyle w:val="ListParagraph"/>
        <w:rPr>
          <w:sz w:val="23"/>
          <w:szCs w:val="23"/>
        </w:rPr>
      </w:pPr>
    </w:p>
    <w:p w14:paraId="5E1C7B49" w14:textId="665CB9C4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6.5 </w:t>
      </w:r>
      <w:r w:rsidRPr="000906E0">
        <w:rPr>
          <w:b/>
          <w:bCs/>
          <w:sz w:val="23"/>
          <w:szCs w:val="23"/>
        </w:rPr>
        <w:t>62 Chantry Way East 21/02622/PLF</w:t>
      </w:r>
    </w:p>
    <w:p w14:paraId="57320137" w14:textId="0B9754AE" w:rsidR="000906E0" w:rsidRDefault="000906E0" w:rsidP="000906E0">
      <w:pPr>
        <w:pStyle w:val="ListParagraph"/>
        <w:rPr>
          <w:sz w:val="23"/>
          <w:szCs w:val="23"/>
        </w:rPr>
      </w:pPr>
      <w:hyperlink r:id="rId12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https://newplanningaccess.eastriding.gov.uk/newplanningaccess/applicationDetails.do?activeTab=summary&amp;keyVal=QVX39SBJ0GW00&amp;prevPage=inTray</w:t>
        </w:r>
      </w:hyperlink>
    </w:p>
    <w:p w14:paraId="2E1B3AC0" w14:textId="11DA5B25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6.6 </w:t>
      </w:r>
      <w:r w:rsidRPr="000906E0">
        <w:rPr>
          <w:b/>
          <w:bCs/>
          <w:sz w:val="23"/>
          <w:szCs w:val="23"/>
        </w:rPr>
        <w:t>Longfield Greenstiles Lane 21/02895/PLF</w:t>
      </w:r>
    </w:p>
    <w:p w14:paraId="6FF41BD8" w14:textId="31C2867C" w:rsidR="000906E0" w:rsidRDefault="000906E0" w:rsidP="000906E0">
      <w:pPr>
        <w:pStyle w:val="ListParagraph"/>
        <w:rPr>
          <w:sz w:val="23"/>
          <w:szCs w:val="23"/>
        </w:rPr>
      </w:pPr>
      <w:hyperlink r:id="rId13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https://newplanningaccess.eastriding.gov.uk/newplanningaccess/applicationDetails.do?activeTab=summary&amp;keyVal=QX0E5PBJK7600&amp;prevPage=inTray</w:t>
        </w:r>
      </w:hyperlink>
    </w:p>
    <w:p w14:paraId="7E3D3F5D" w14:textId="0F4DDFDD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6.7 </w:t>
      </w:r>
      <w:r w:rsidRPr="000906E0">
        <w:rPr>
          <w:b/>
          <w:bCs/>
          <w:sz w:val="23"/>
          <w:szCs w:val="23"/>
        </w:rPr>
        <w:t>Site Of 26 West Leys Park 21/02873/PLF</w:t>
      </w:r>
    </w:p>
    <w:p w14:paraId="6A88CF8C" w14:textId="3A35716F" w:rsidR="000906E0" w:rsidRDefault="000906E0" w:rsidP="000906E0">
      <w:pPr>
        <w:pStyle w:val="ListParagraph"/>
        <w:rPr>
          <w:sz w:val="23"/>
          <w:szCs w:val="23"/>
        </w:rPr>
      </w:pPr>
      <w:hyperlink r:id="rId14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https://newplanningaccess.eastriding.gov.uk/newplanningaccess/applicationDetails.do?activeTab=summary&amp;keyVal=QWY7ZXBJJYB00&amp;prevPage=inTray</w:t>
        </w:r>
      </w:hyperlink>
    </w:p>
    <w:p w14:paraId="0F3827FE" w14:textId="7A770BAF" w:rsidR="000906E0" w:rsidRDefault="000906E0" w:rsidP="000906E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6.8 </w:t>
      </w:r>
      <w:r w:rsidRPr="000906E0">
        <w:rPr>
          <w:b/>
          <w:bCs/>
          <w:sz w:val="23"/>
          <w:szCs w:val="23"/>
        </w:rPr>
        <w:t>2 Park Lane 21/02580/PLF</w:t>
      </w:r>
    </w:p>
    <w:p w14:paraId="0885E89A" w14:textId="49EABE78" w:rsidR="00D87330" w:rsidRPr="00832268" w:rsidRDefault="000906E0" w:rsidP="001A4953">
      <w:pPr>
        <w:pStyle w:val="ListParagraph"/>
        <w:rPr>
          <w:sz w:val="23"/>
          <w:szCs w:val="23"/>
        </w:rPr>
      </w:pPr>
      <w:hyperlink r:id="rId15" w:history="1">
        <w:r w:rsidRPr="00F5007E">
          <w:rPr>
            <w:rStyle w:val="Hyperlink"/>
            <w:sz w:val="23"/>
            <w:szCs w:val="23"/>
          </w:rPr>
          <w:t>https://newplanningaccess.eastriding.gov.uk/newplanningaccess/applicationDetails.do?activeTab=summary&amp;keyVal=QVTFQZBJHYM00&amp;prevPage=inTray</w:t>
        </w:r>
      </w:hyperlink>
    </w:p>
    <w:p w14:paraId="1C3246AF" w14:textId="4CFFD1FC" w:rsidR="00AA5C89" w:rsidRPr="00832268" w:rsidRDefault="00D87330" w:rsidP="00126CA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Father Christmas by the Pond</w:t>
      </w:r>
    </w:p>
    <w:p w14:paraId="11651284" w14:textId="299E6C45" w:rsidR="00563FF3" w:rsidRPr="00DA5B84" w:rsidRDefault="00563FF3" w:rsidP="00DA5B8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3"/>
          <w:szCs w:val="23"/>
        </w:rPr>
      </w:pPr>
      <w:r w:rsidRPr="00832268">
        <w:rPr>
          <w:rFonts w:ascii="Calibri" w:hAnsi="Calibri" w:cs="Calibri"/>
          <w:b/>
          <w:bCs/>
          <w:sz w:val="23"/>
          <w:szCs w:val="23"/>
        </w:rPr>
        <w:t xml:space="preserve">Notice Board </w:t>
      </w:r>
      <w:r w:rsidR="0011441F" w:rsidRPr="00832268">
        <w:rPr>
          <w:rFonts w:ascii="Calibri" w:hAnsi="Calibri" w:cs="Calibri"/>
          <w:sz w:val="23"/>
          <w:szCs w:val="23"/>
        </w:rPr>
        <w:t>to discuss</w:t>
      </w:r>
      <w:r w:rsidRPr="00832268">
        <w:rPr>
          <w:rFonts w:ascii="Calibri" w:hAnsi="Calibri" w:cs="Calibri"/>
          <w:sz w:val="23"/>
          <w:szCs w:val="23"/>
        </w:rPr>
        <w:t xml:space="preserve"> </w:t>
      </w:r>
      <w:r w:rsidR="00D87330">
        <w:rPr>
          <w:rFonts w:ascii="Calibri" w:hAnsi="Calibri" w:cs="Calibri"/>
          <w:sz w:val="23"/>
          <w:szCs w:val="23"/>
        </w:rPr>
        <w:t>quotes and location</w:t>
      </w:r>
      <w:r w:rsidR="0011441F" w:rsidRPr="00832268">
        <w:rPr>
          <w:rFonts w:ascii="Calibri" w:hAnsi="Calibri" w:cs="Calibri"/>
          <w:sz w:val="23"/>
          <w:szCs w:val="23"/>
        </w:rPr>
        <w:t>.</w:t>
      </w:r>
    </w:p>
    <w:p w14:paraId="382F9563" w14:textId="2FC1552E" w:rsidR="00F25FEA" w:rsidRPr="00832268" w:rsidRDefault="00B22ABF" w:rsidP="00F25FEA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</w:t>
      </w:r>
      <w:r w:rsidR="00F25FEA" w:rsidRPr="00832268">
        <w:rPr>
          <w:b/>
          <w:bCs/>
          <w:sz w:val="23"/>
          <w:szCs w:val="23"/>
        </w:rPr>
        <w:t xml:space="preserve"> Reports</w:t>
      </w:r>
    </w:p>
    <w:p w14:paraId="1482D16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Association.</w:t>
      </w:r>
    </w:p>
    <w:p w14:paraId="79A83F7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Hall.</w:t>
      </w:r>
    </w:p>
    <w:p w14:paraId="4697E3BE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Playing Fields.</w:t>
      </w:r>
    </w:p>
    <w:p w14:paraId="4540BE7F" w14:textId="7AB4CC38" w:rsidR="00B22ABF" w:rsidRPr="00832268" w:rsidRDefault="00F25FEA" w:rsidP="00B22ABF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Pond Partnership.</w:t>
      </w:r>
      <w:r w:rsidR="00B22ABF" w:rsidRPr="00832268">
        <w:rPr>
          <w:sz w:val="23"/>
          <w:szCs w:val="23"/>
        </w:rPr>
        <w:tab/>
      </w:r>
      <w:r w:rsidR="00B22ABF" w:rsidRPr="00832268">
        <w:rPr>
          <w:sz w:val="23"/>
          <w:szCs w:val="23"/>
        </w:rPr>
        <w:tab/>
      </w:r>
    </w:p>
    <w:p w14:paraId="314BC44F" w14:textId="417056B1" w:rsidR="00E91A18" w:rsidRPr="00832268" w:rsidRDefault="00D545B2" w:rsidP="00D744C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Clerks Report</w:t>
      </w:r>
    </w:p>
    <w:p w14:paraId="1205FEDF" w14:textId="6053642D" w:rsidR="00942CD2" w:rsidRPr="00832268" w:rsidRDefault="00942CD2" w:rsidP="00BC5F0C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Accounts </w:t>
      </w:r>
    </w:p>
    <w:p w14:paraId="252A3E9C" w14:textId="191D4600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DA5B84">
        <w:rPr>
          <w:b/>
          <w:bCs/>
          <w:sz w:val="23"/>
          <w:szCs w:val="23"/>
        </w:rPr>
        <w:t>1</w:t>
      </w:r>
      <w:r w:rsidR="007D115F" w:rsidRPr="00832268">
        <w:rPr>
          <w:b/>
          <w:bCs/>
          <w:sz w:val="23"/>
          <w:szCs w:val="23"/>
        </w:rPr>
        <w:t>.1</w:t>
      </w:r>
      <w:r w:rsidR="00BA2DA2" w:rsidRPr="00832268">
        <w:rPr>
          <w:b/>
          <w:bCs/>
          <w:sz w:val="23"/>
          <w:szCs w:val="23"/>
        </w:rPr>
        <w:t xml:space="preserve"> Payments: </w:t>
      </w:r>
      <w:r w:rsidR="00BA2DA2" w:rsidRPr="00832268">
        <w:rPr>
          <w:sz w:val="23"/>
          <w:szCs w:val="23"/>
        </w:rPr>
        <w:t>£</w:t>
      </w:r>
      <w:r w:rsidR="003F2F16">
        <w:rPr>
          <w:sz w:val="23"/>
          <w:szCs w:val="23"/>
        </w:rPr>
        <w:t>14815.92</w:t>
      </w:r>
    </w:p>
    <w:p w14:paraId="60B0AB01" w14:textId="63A40CB3" w:rsidR="00BA2DA2" w:rsidRPr="00832268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DA5B84">
        <w:rPr>
          <w:b/>
          <w:bCs/>
          <w:sz w:val="23"/>
          <w:szCs w:val="23"/>
        </w:rPr>
        <w:t>1</w:t>
      </w:r>
      <w:r w:rsidR="007D115F" w:rsidRPr="00832268">
        <w:rPr>
          <w:b/>
          <w:bCs/>
          <w:sz w:val="23"/>
          <w:szCs w:val="23"/>
        </w:rPr>
        <w:t>.2</w:t>
      </w:r>
      <w:r w:rsidR="00BA2DA2" w:rsidRPr="00832268">
        <w:rPr>
          <w:b/>
          <w:bCs/>
          <w:sz w:val="23"/>
          <w:szCs w:val="23"/>
        </w:rPr>
        <w:t xml:space="preserve"> </w:t>
      </w:r>
      <w:r w:rsidR="00664CA3" w:rsidRPr="00832268">
        <w:rPr>
          <w:b/>
          <w:bCs/>
          <w:sz w:val="23"/>
          <w:szCs w:val="23"/>
        </w:rPr>
        <w:t xml:space="preserve">Receipts: </w:t>
      </w:r>
      <w:r w:rsidR="00664CA3" w:rsidRPr="00832268">
        <w:rPr>
          <w:sz w:val="23"/>
          <w:szCs w:val="23"/>
        </w:rPr>
        <w:t>£</w:t>
      </w:r>
      <w:r w:rsidR="00D87330">
        <w:rPr>
          <w:sz w:val="23"/>
          <w:szCs w:val="23"/>
        </w:rPr>
        <w:t>41000.00 half year precept</w:t>
      </w:r>
    </w:p>
    <w:p w14:paraId="749D3860" w14:textId="2DBCA54A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DA5B84">
        <w:rPr>
          <w:b/>
          <w:bCs/>
          <w:sz w:val="23"/>
          <w:szCs w:val="23"/>
        </w:rPr>
        <w:t>1</w:t>
      </w:r>
      <w:r w:rsidR="007D115F" w:rsidRPr="00832268">
        <w:rPr>
          <w:b/>
          <w:bCs/>
          <w:sz w:val="23"/>
          <w:szCs w:val="23"/>
        </w:rPr>
        <w:t>.3</w:t>
      </w:r>
      <w:r w:rsidR="00BA2DA2" w:rsidRPr="00832268">
        <w:rPr>
          <w:b/>
          <w:bCs/>
          <w:sz w:val="23"/>
          <w:szCs w:val="23"/>
        </w:rPr>
        <w:t xml:space="preserve"> Cost Centre Report: </w:t>
      </w:r>
      <w:r w:rsidR="00BA2DA2" w:rsidRPr="00832268">
        <w:rPr>
          <w:sz w:val="23"/>
          <w:szCs w:val="23"/>
        </w:rPr>
        <w:t>Circulated</w:t>
      </w:r>
      <w:r w:rsidR="00041179" w:rsidRPr="00832268">
        <w:rPr>
          <w:sz w:val="23"/>
          <w:szCs w:val="23"/>
        </w:rPr>
        <w:t>.</w:t>
      </w:r>
    </w:p>
    <w:p w14:paraId="4E88B41C" w14:textId="4833015B" w:rsidR="00BA2DA2" w:rsidRPr="00832268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DA5B84">
        <w:rPr>
          <w:b/>
          <w:bCs/>
          <w:sz w:val="23"/>
          <w:szCs w:val="23"/>
        </w:rPr>
        <w:t>1</w:t>
      </w:r>
      <w:r w:rsidR="007D115F" w:rsidRPr="00832268">
        <w:rPr>
          <w:b/>
          <w:bCs/>
          <w:sz w:val="23"/>
          <w:szCs w:val="23"/>
        </w:rPr>
        <w:t>.4</w:t>
      </w:r>
      <w:r w:rsidR="00BA2DA2" w:rsidRPr="00832268">
        <w:rPr>
          <w:b/>
          <w:bCs/>
          <w:sz w:val="23"/>
          <w:szCs w:val="23"/>
        </w:rPr>
        <w:t xml:space="preserve"> Transfer of Money </w:t>
      </w:r>
      <w:r w:rsidR="00CF72A7" w:rsidRPr="00832268">
        <w:rPr>
          <w:sz w:val="23"/>
          <w:szCs w:val="23"/>
        </w:rPr>
        <w:t>£</w:t>
      </w:r>
      <w:r w:rsidR="003F2F16">
        <w:rPr>
          <w:sz w:val="23"/>
          <w:szCs w:val="23"/>
        </w:rPr>
        <w:t>15000.00</w:t>
      </w:r>
    </w:p>
    <w:p w14:paraId="6CEC537C" w14:textId="79DC7444" w:rsidR="00B313D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DA5B84">
        <w:rPr>
          <w:b/>
          <w:bCs/>
          <w:sz w:val="23"/>
          <w:szCs w:val="23"/>
        </w:rPr>
        <w:t>1</w:t>
      </w:r>
      <w:r w:rsidR="007D115F" w:rsidRPr="00832268">
        <w:rPr>
          <w:b/>
          <w:bCs/>
          <w:sz w:val="23"/>
          <w:szCs w:val="23"/>
        </w:rPr>
        <w:t>.5</w:t>
      </w:r>
      <w:r w:rsidR="00BA2DA2" w:rsidRPr="00832268">
        <w:rPr>
          <w:b/>
          <w:bCs/>
          <w:sz w:val="23"/>
          <w:szCs w:val="23"/>
        </w:rPr>
        <w:t xml:space="preserve"> To approve and agree payments:</w:t>
      </w:r>
    </w:p>
    <w:p w14:paraId="2B24D6ED" w14:textId="093FB346" w:rsidR="00380CE8" w:rsidRPr="00832268" w:rsidRDefault="00BA2DA2" w:rsidP="002772B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Proposed:            </w:t>
      </w:r>
      <w:r w:rsidR="00CF72A7" w:rsidRPr="00832268">
        <w:rPr>
          <w:b/>
          <w:bCs/>
          <w:sz w:val="23"/>
          <w:szCs w:val="23"/>
        </w:rPr>
        <w:t xml:space="preserve">                               </w:t>
      </w:r>
      <w:r w:rsidRPr="00832268">
        <w:rPr>
          <w:b/>
          <w:bCs/>
          <w:sz w:val="23"/>
          <w:szCs w:val="23"/>
        </w:rPr>
        <w:t xml:space="preserve">  Seconded:</w:t>
      </w:r>
      <w:bookmarkStart w:id="0" w:name="_Hlk27469222"/>
      <w:r w:rsidR="00453034" w:rsidRPr="00832268">
        <w:rPr>
          <w:b/>
          <w:bCs/>
          <w:sz w:val="23"/>
          <w:szCs w:val="23"/>
        </w:rPr>
        <w:t xml:space="preserve"> 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693EE1" w:rsidRPr="00832268" w14:paraId="2D95A652" w14:textId="77777777" w:rsidTr="00DA6FDD">
        <w:tc>
          <w:tcPr>
            <w:tcW w:w="2677" w:type="dxa"/>
          </w:tcPr>
          <w:p w14:paraId="76D91C69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bookmarkStart w:id="1" w:name="_Hlk76560877"/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3119" w:type="dxa"/>
          </w:tcPr>
          <w:p w14:paraId="0223D937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134" w:type="dxa"/>
          </w:tcPr>
          <w:p w14:paraId="3450CA34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1A6A01B7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6FD08545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693EE1" w:rsidRPr="00832268" w14:paraId="684C45DF" w14:textId="77777777" w:rsidTr="00DA6FDD">
        <w:tc>
          <w:tcPr>
            <w:tcW w:w="2677" w:type="dxa"/>
          </w:tcPr>
          <w:p w14:paraId="611A742D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4EE7BAC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Misc. Expenses</w:t>
            </w:r>
          </w:p>
        </w:tc>
        <w:tc>
          <w:tcPr>
            <w:tcW w:w="1134" w:type="dxa"/>
          </w:tcPr>
          <w:p w14:paraId="2AF4B191" w14:textId="6545E1B0" w:rsidR="00693EE1" w:rsidRPr="00832268" w:rsidRDefault="007F6E4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3.49</w:t>
            </w:r>
          </w:p>
        </w:tc>
        <w:tc>
          <w:tcPr>
            <w:tcW w:w="1276" w:type="dxa"/>
          </w:tcPr>
          <w:p w14:paraId="084CE2A4" w14:textId="4E5C580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089F74B0" w14:textId="0BC2278E" w:rsidR="00693EE1" w:rsidRPr="00832268" w:rsidRDefault="007F6E4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3.49</w:t>
            </w:r>
          </w:p>
        </w:tc>
      </w:tr>
      <w:tr w:rsidR="00693EE1" w:rsidRPr="00832268" w14:paraId="55016F69" w14:textId="77777777" w:rsidTr="00DA6FDD">
        <w:tc>
          <w:tcPr>
            <w:tcW w:w="2677" w:type="dxa"/>
          </w:tcPr>
          <w:p w14:paraId="51217638" w14:textId="22908CA3" w:rsidR="00693EE1" w:rsidRPr="00832268" w:rsidRDefault="007E6BA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Works Loan Direct Debit</w:t>
            </w:r>
          </w:p>
        </w:tc>
        <w:tc>
          <w:tcPr>
            <w:tcW w:w="3119" w:type="dxa"/>
          </w:tcPr>
          <w:p w14:paraId="0BC12600" w14:textId="7A6DE621" w:rsidR="00693EE1" w:rsidRPr="00832268" w:rsidRDefault="007E6BA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Village Hall</w:t>
            </w:r>
          </w:p>
        </w:tc>
        <w:tc>
          <w:tcPr>
            <w:tcW w:w="1134" w:type="dxa"/>
          </w:tcPr>
          <w:p w14:paraId="0BDB97CF" w14:textId="61E6B719" w:rsidR="00693EE1" w:rsidRPr="00832268" w:rsidRDefault="007E6BA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13196.00</w:t>
            </w:r>
          </w:p>
        </w:tc>
        <w:tc>
          <w:tcPr>
            <w:tcW w:w="1276" w:type="dxa"/>
          </w:tcPr>
          <w:p w14:paraId="025B9075" w14:textId="4A5679A0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0DC18B15" w14:textId="54880E83" w:rsidR="00693EE1" w:rsidRPr="00832268" w:rsidRDefault="007E6BA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13196.00</w:t>
            </w:r>
          </w:p>
        </w:tc>
      </w:tr>
      <w:tr w:rsidR="007E6BA0" w:rsidRPr="00832268" w14:paraId="7CDBF299" w14:textId="77777777" w:rsidTr="00DA6FDD">
        <w:tc>
          <w:tcPr>
            <w:tcW w:w="2677" w:type="dxa"/>
          </w:tcPr>
          <w:p w14:paraId="0ED7CC0F" w14:textId="3F1217A7" w:rsidR="007E6BA0" w:rsidRDefault="007E6BA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Village Association</w:t>
            </w:r>
          </w:p>
        </w:tc>
        <w:tc>
          <w:tcPr>
            <w:tcW w:w="3119" w:type="dxa"/>
          </w:tcPr>
          <w:p w14:paraId="07BC22B6" w14:textId="59F6A9AD" w:rsidR="007E6BA0" w:rsidRPr="00832268" w:rsidRDefault="007E6BA0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 Duck Grain payment</w:t>
            </w:r>
          </w:p>
        </w:tc>
        <w:tc>
          <w:tcPr>
            <w:tcW w:w="1134" w:type="dxa"/>
          </w:tcPr>
          <w:p w14:paraId="578C49A0" w14:textId="5FE94CD5" w:rsidR="007E6BA0" w:rsidRPr="00832268" w:rsidRDefault="007E6BA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</w:t>
            </w:r>
          </w:p>
        </w:tc>
        <w:tc>
          <w:tcPr>
            <w:tcW w:w="1276" w:type="dxa"/>
          </w:tcPr>
          <w:p w14:paraId="3BF17117" w14:textId="77777777" w:rsidR="007E6BA0" w:rsidRPr="00832268" w:rsidRDefault="007E6BA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388C63C3" w14:textId="5FE35F87" w:rsidR="007E6BA0" w:rsidRPr="00832268" w:rsidRDefault="007E6BA0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</w:t>
            </w:r>
          </w:p>
        </w:tc>
      </w:tr>
      <w:tr w:rsidR="00693EE1" w:rsidRPr="00832268" w14:paraId="0EE200F5" w14:textId="77777777" w:rsidTr="00DA6FDD">
        <w:tc>
          <w:tcPr>
            <w:tcW w:w="2677" w:type="dxa"/>
          </w:tcPr>
          <w:p w14:paraId="005DE3D8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  <w:tc>
          <w:tcPr>
            <w:tcW w:w="3119" w:type="dxa"/>
          </w:tcPr>
          <w:p w14:paraId="2CFA7A4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03116F0" w14:textId="38CFA2AA" w:rsidR="00693EE1" w:rsidRPr="00832268" w:rsidRDefault="003F2F16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13229.49</w:t>
            </w:r>
          </w:p>
        </w:tc>
        <w:tc>
          <w:tcPr>
            <w:tcW w:w="1276" w:type="dxa"/>
          </w:tcPr>
          <w:p w14:paraId="1649B8B3" w14:textId="66A1DBE3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53F77C2" w14:textId="02FCB547" w:rsidR="00693EE1" w:rsidRPr="00832268" w:rsidRDefault="003F2F16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13229.49</w:t>
            </w:r>
          </w:p>
        </w:tc>
      </w:tr>
    </w:tbl>
    <w:p w14:paraId="0AA42730" w14:textId="7817264A" w:rsidR="002772B2" w:rsidRPr="00832268" w:rsidRDefault="002772B2" w:rsidP="002772B2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832268" w14:paraId="42A6C698" w14:textId="77777777" w:rsidTr="003C58BC">
        <w:tc>
          <w:tcPr>
            <w:tcW w:w="2677" w:type="dxa"/>
          </w:tcPr>
          <w:p w14:paraId="30BED0A5" w14:textId="11090EA0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2977" w:type="dxa"/>
          </w:tcPr>
          <w:p w14:paraId="23570E92" w14:textId="5FF592CD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276" w:type="dxa"/>
          </w:tcPr>
          <w:p w14:paraId="5DD6A9F4" w14:textId="6B9ACADA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0F42CC99" w14:textId="5CD099DF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10AFC860" w14:textId="01FE5A37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245A10" w:rsidRPr="00832268" w14:paraId="5EE2E573" w14:textId="77777777" w:rsidTr="003C58BC">
        <w:tc>
          <w:tcPr>
            <w:tcW w:w="2677" w:type="dxa"/>
          </w:tcPr>
          <w:p w14:paraId="48ABA0C7" w14:textId="30AAB81D" w:rsidR="00245A10" w:rsidRPr="00832268" w:rsidRDefault="00C725AF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Salary, Pension Tax</w:t>
            </w:r>
          </w:p>
        </w:tc>
        <w:tc>
          <w:tcPr>
            <w:tcW w:w="1276" w:type="dxa"/>
          </w:tcPr>
          <w:p w14:paraId="707722FD" w14:textId="2294E88C" w:rsidR="00245A10" w:rsidRPr="00832268" w:rsidRDefault="00B54E24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1586.43</w:t>
            </w:r>
            <w:r w:rsidR="0060704D" w:rsidRPr="00832268">
              <w:rPr>
                <w:sz w:val="23"/>
                <w:szCs w:val="23"/>
              </w:rPr>
              <w:t xml:space="preserve">          </w:t>
            </w:r>
            <w:r w:rsidR="000444B4" w:rsidRPr="00832268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B405AAA" w14:textId="62F3F452" w:rsidR="00245A10" w:rsidRPr="00832268" w:rsidRDefault="00B54E24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1586.43</w:t>
            </w:r>
          </w:p>
        </w:tc>
      </w:tr>
    </w:tbl>
    <w:p w14:paraId="33E36E45" w14:textId="77777777" w:rsidR="00716478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The meeting closed at:</w:t>
      </w:r>
      <w:r w:rsidR="00A17B8E" w:rsidRPr="00832268">
        <w:rPr>
          <w:sz w:val="23"/>
          <w:szCs w:val="23"/>
        </w:rPr>
        <w:t xml:space="preserve"> </w:t>
      </w:r>
    </w:p>
    <w:p w14:paraId="5B105E84" w14:textId="64CBE9E3" w:rsidR="000A1D46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Next Meeting:</w:t>
      </w:r>
      <w:r w:rsidR="00D54836" w:rsidRPr="00832268">
        <w:rPr>
          <w:sz w:val="23"/>
          <w:szCs w:val="23"/>
        </w:rPr>
        <w:t xml:space="preserve"> </w:t>
      </w:r>
      <w:r w:rsidR="00C76965" w:rsidRPr="00832268">
        <w:rPr>
          <w:sz w:val="23"/>
          <w:szCs w:val="23"/>
        </w:rPr>
        <w:t xml:space="preserve">Monday </w:t>
      </w:r>
      <w:r w:rsidR="00D87330">
        <w:rPr>
          <w:sz w:val="23"/>
          <w:szCs w:val="23"/>
        </w:rPr>
        <w:t>4</w:t>
      </w:r>
      <w:r w:rsidR="00D87330" w:rsidRPr="00D87330">
        <w:rPr>
          <w:sz w:val="23"/>
          <w:szCs w:val="23"/>
          <w:vertAlign w:val="superscript"/>
        </w:rPr>
        <w:t>th</w:t>
      </w:r>
      <w:r w:rsidR="00D87330">
        <w:rPr>
          <w:sz w:val="23"/>
          <w:szCs w:val="23"/>
        </w:rPr>
        <w:t xml:space="preserve"> October</w:t>
      </w:r>
      <w:r w:rsidR="00095FFA" w:rsidRPr="00832268">
        <w:rPr>
          <w:sz w:val="23"/>
          <w:szCs w:val="23"/>
        </w:rPr>
        <w:t xml:space="preserve"> 2021</w:t>
      </w:r>
      <w:bookmarkEnd w:id="1"/>
    </w:p>
    <w:sectPr w:rsidR="000A1D46" w:rsidRPr="00832268" w:rsidSect="0008358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386" w14:textId="77777777" w:rsidR="00265366" w:rsidRDefault="00265366" w:rsidP="00913AD8">
      <w:pPr>
        <w:spacing w:after="0" w:line="240" w:lineRule="auto"/>
      </w:pPr>
      <w:r>
        <w:separator/>
      </w:r>
    </w:p>
  </w:endnote>
  <w:endnote w:type="continuationSeparator" w:id="0">
    <w:p w14:paraId="45BB976C" w14:textId="77777777" w:rsidR="00265366" w:rsidRDefault="00265366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1849" w14:textId="77777777" w:rsidR="00265366" w:rsidRDefault="00265366" w:rsidP="00913AD8">
      <w:pPr>
        <w:spacing w:after="0" w:line="240" w:lineRule="auto"/>
      </w:pPr>
      <w:r>
        <w:separator/>
      </w:r>
    </w:p>
  </w:footnote>
  <w:footnote w:type="continuationSeparator" w:id="0">
    <w:p w14:paraId="34F521C5" w14:textId="77777777" w:rsidR="00265366" w:rsidRDefault="00265366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2179117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265366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15F4CAD8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044C1A">
      <w:rPr>
        <w:rFonts w:ascii="Calibri" w:hAnsi="Calibri" w:cs="Calibri"/>
        <w:b/>
        <w:sz w:val="20"/>
        <w:szCs w:val="20"/>
      </w:rPr>
      <w:t xml:space="preserve">MONDAY </w:t>
    </w:r>
    <w:r w:rsidR="003C5099">
      <w:rPr>
        <w:rFonts w:ascii="Calibri" w:hAnsi="Calibri" w:cs="Calibri"/>
        <w:b/>
        <w:sz w:val="20"/>
        <w:szCs w:val="20"/>
      </w:rPr>
      <w:t>6</w:t>
    </w:r>
    <w:r w:rsidR="003C5099" w:rsidRPr="003C5099">
      <w:rPr>
        <w:rFonts w:ascii="Calibri" w:hAnsi="Calibri" w:cs="Calibri"/>
        <w:b/>
        <w:sz w:val="20"/>
        <w:szCs w:val="20"/>
        <w:vertAlign w:val="superscript"/>
      </w:rPr>
      <w:t>th</w:t>
    </w:r>
    <w:r w:rsidR="003C5099">
      <w:rPr>
        <w:rFonts w:ascii="Calibri" w:hAnsi="Calibri" w:cs="Calibri"/>
        <w:b/>
        <w:sz w:val="20"/>
        <w:szCs w:val="20"/>
      </w:rPr>
      <w:t xml:space="preserve"> September</w:t>
    </w:r>
    <w:r w:rsidR="00044C1A">
      <w:rPr>
        <w:rFonts w:ascii="Calibri" w:hAnsi="Calibri" w:cs="Calibri"/>
        <w:b/>
        <w:sz w:val="20"/>
        <w:szCs w:val="20"/>
      </w:rPr>
      <w:t xml:space="preserve"> </w:t>
    </w:r>
    <w:r w:rsidR="00D545B2">
      <w:rPr>
        <w:rFonts w:ascii="Calibri" w:hAnsi="Calibri" w:cs="Calibri"/>
        <w:b/>
        <w:sz w:val="20"/>
        <w:szCs w:val="20"/>
      </w:rPr>
      <w:t>2021</w:t>
    </w:r>
    <w:r w:rsidRPr="003B5009">
      <w:rPr>
        <w:rFonts w:ascii="Calibri" w:hAnsi="Calibri" w:cs="Calibri"/>
        <w:b/>
        <w:sz w:val="20"/>
        <w:szCs w:val="20"/>
      </w:rPr>
      <w:t xml:space="preserve"> COMMENCING AT 7.00 PM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3C26F6B2" w:rsidR="00C13F40" w:rsidRDefault="00C13F40" w:rsidP="003B5009">
    <w:pPr>
      <w:rPr>
        <w:rFonts w:ascii="Calibri" w:hAnsi="Calibri" w:cs="Calibri"/>
        <w:sz w:val="18"/>
        <w:szCs w:val="18"/>
      </w:rPr>
    </w:pPr>
    <w:bookmarkStart w:id="2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DA5B84">
      <w:rPr>
        <w:rFonts w:ascii="Calibri" w:hAnsi="Calibri" w:cs="Calibri"/>
        <w:sz w:val="18"/>
        <w:szCs w:val="18"/>
      </w:rPr>
      <w:t>6</w:t>
    </w:r>
    <w:r w:rsidR="00DA5B84" w:rsidRPr="00DA5B84">
      <w:rPr>
        <w:rFonts w:ascii="Calibri" w:hAnsi="Calibri" w:cs="Calibri"/>
        <w:sz w:val="18"/>
        <w:szCs w:val="18"/>
        <w:vertAlign w:val="superscript"/>
      </w:rPr>
      <w:t>th</w:t>
    </w:r>
    <w:r w:rsidR="00DA5B84">
      <w:rPr>
        <w:rFonts w:ascii="Calibri" w:hAnsi="Calibri" w:cs="Calibri"/>
        <w:sz w:val="18"/>
        <w:szCs w:val="18"/>
      </w:rPr>
      <w:t xml:space="preserve"> September</w:t>
    </w:r>
    <w:r w:rsidR="00AA5C89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at 7pm</w:t>
    </w:r>
    <w:r w:rsidR="00F01870">
      <w:rPr>
        <w:rFonts w:ascii="Calibri" w:hAnsi="Calibri" w:cs="Calibri"/>
        <w:sz w:val="18"/>
        <w:szCs w:val="18"/>
      </w:rPr>
      <w:t xml:space="preserve"> in the Village Hall.</w:t>
    </w:r>
  </w:p>
  <w:p w14:paraId="36B486BB" w14:textId="23D9CB44" w:rsidR="00C13F40" w:rsidRDefault="00C13F40" w:rsidP="003B500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8"/>
        <w:szCs w:val="18"/>
      </w:rPr>
      <w:t>In normal circumstances, members of the public are welcome to attend and speak at the meeting</w:t>
    </w:r>
    <w:r w:rsidR="00F01870" w:rsidRPr="00F01870">
      <w:rPr>
        <w:rFonts w:ascii="Calibri" w:hAnsi="Calibri" w:cs="Calibri"/>
        <w:sz w:val="18"/>
        <w:szCs w:val="18"/>
      </w:rPr>
      <w:t xml:space="preserve">. As we slowly move out of lockdown restrictions, members of the public are asked to contact the Clerk if they plan to attend and speak, </w:t>
    </w:r>
    <w:proofErr w:type="gramStart"/>
    <w:r w:rsidR="00F01870" w:rsidRPr="00F01870">
      <w:rPr>
        <w:rFonts w:ascii="Calibri" w:hAnsi="Calibri" w:cs="Calibri"/>
        <w:sz w:val="18"/>
        <w:szCs w:val="18"/>
      </w:rPr>
      <w:t>in order to</w:t>
    </w:r>
    <w:proofErr w:type="gramEnd"/>
    <w:r w:rsidR="00F01870" w:rsidRPr="00F01870">
      <w:rPr>
        <w:rFonts w:ascii="Calibri" w:hAnsi="Calibri" w:cs="Calibri"/>
        <w:sz w:val="18"/>
        <w:szCs w:val="18"/>
      </w:rPr>
      <w:t xml:space="preserve"> ensure appropriate arrangements are made for the number of people attending.</w:t>
    </w:r>
  </w:p>
  <w:bookmarkEnd w:id="2"/>
  <w:p w14:paraId="1BEDD7B6" w14:textId="0C34529D" w:rsidR="00C13F40" w:rsidRPr="00606BC3" w:rsidRDefault="003C5099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Tuesday 31</w:t>
    </w:r>
    <w:r w:rsidRPr="003C5099">
      <w:rPr>
        <w:rFonts w:ascii="Calibri" w:hAnsi="Calibri" w:cs="Calibri"/>
        <w:b/>
        <w:iCs/>
        <w:sz w:val="20"/>
        <w:szCs w:val="20"/>
        <w:vertAlign w:val="superscript"/>
      </w:rPr>
      <w:t>st</w:t>
    </w:r>
    <w:r>
      <w:rPr>
        <w:rFonts w:ascii="Calibri" w:hAnsi="Calibri" w:cs="Calibri"/>
        <w:b/>
        <w:iCs/>
        <w:sz w:val="20"/>
        <w:szCs w:val="20"/>
      </w:rPr>
      <w:t xml:space="preserve"> August</w:t>
    </w:r>
    <w:r w:rsidR="00B16A89">
      <w:rPr>
        <w:rFonts w:ascii="Calibri" w:hAnsi="Calibri" w:cs="Calibri"/>
        <w:b/>
        <w:iCs/>
        <w:sz w:val="20"/>
        <w:szCs w:val="20"/>
      </w:rPr>
      <w:t xml:space="preserve"> 2021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21882"/>
    <w:rsid w:val="00031457"/>
    <w:rsid w:val="0003441C"/>
    <w:rsid w:val="00041179"/>
    <w:rsid w:val="000444B4"/>
    <w:rsid w:val="00044C1A"/>
    <w:rsid w:val="000550E7"/>
    <w:rsid w:val="00062ACE"/>
    <w:rsid w:val="000666C8"/>
    <w:rsid w:val="00071226"/>
    <w:rsid w:val="00076383"/>
    <w:rsid w:val="00083585"/>
    <w:rsid w:val="0008423C"/>
    <w:rsid w:val="00085E71"/>
    <w:rsid w:val="000906E0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10376B"/>
    <w:rsid w:val="00105966"/>
    <w:rsid w:val="0011441F"/>
    <w:rsid w:val="001229C6"/>
    <w:rsid w:val="00126CAB"/>
    <w:rsid w:val="00136A09"/>
    <w:rsid w:val="001414DC"/>
    <w:rsid w:val="00172E32"/>
    <w:rsid w:val="00184E5C"/>
    <w:rsid w:val="00193653"/>
    <w:rsid w:val="00197A98"/>
    <w:rsid w:val="001A4953"/>
    <w:rsid w:val="001B1166"/>
    <w:rsid w:val="001B7529"/>
    <w:rsid w:val="001C0544"/>
    <w:rsid w:val="001C2C88"/>
    <w:rsid w:val="001C73F6"/>
    <w:rsid w:val="001D07CF"/>
    <w:rsid w:val="001D53E8"/>
    <w:rsid w:val="0020001C"/>
    <w:rsid w:val="002019D5"/>
    <w:rsid w:val="002169AD"/>
    <w:rsid w:val="00216BF2"/>
    <w:rsid w:val="00236B7E"/>
    <w:rsid w:val="00245A10"/>
    <w:rsid w:val="00265366"/>
    <w:rsid w:val="00266D03"/>
    <w:rsid w:val="002772B2"/>
    <w:rsid w:val="002919B1"/>
    <w:rsid w:val="002A4F93"/>
    <w:rsid w:val="002B0D71"/>
    <w:rsid w:val="002B6994"/>
    <w:rsid w:val="002C480A"/>
    <w:rsid w:val="002C6D31"/>
    <w:rsid w:val="002D2DDD"/>
    <w:rsid w:val="002E241B"/>
    <w:rsid w:val="002E5C63"/>
    <w:rsid w:val="002E7053"/>
    <w:rsid w:val="002F76D4"/>
    <w:rsid w:val="00302328"/>
    <w:rsid w:val="00303FF8"/>
    <w:rsid w:val="0031583D"/>
    <w:rsid w:val="00325929"/>
    <w:rsid w:val="00331EFE"/>
    <w:rsid w:val="00332480"/>
    <w:rsid w:val="003345BF"/>
    <w:rsid w:val="00344FF0"/>
    <w:rsid w:val="003616F9"/>
    <w:rsid w:val="00373C49"/>
    <w:rsid w:val="00374D1F"/>
    <w:rsid w:val="00375AB0"/>
    <w:rsid w:val="00376A97"/>
    <w:rsid w:val="00380CE8"/>
    <w:rsid w:val="00382CF7"/>
    <w:rsid w:val="00396501"/>
    <w:rsid w:val="003A0ABE"/>
    <w:rsid w:val="003B5009"/>
    <w:rsid w:val="003C5099"/>
    <w:rsid w:val="003C58BC"/>
    <w:rsid w:val="003E5B51"/>
    <w:rsid w:val="003E66BC"/>
    <w:rsid w:val="003F2D90"/>
    <w:rsid w:val="003F2F16"/>
    <w:rsid w:val="00401F24"/>
    <w:rsid w:val="004175D9"/>
    <w:rsid w:val="004209ED"/>
    <w:rsid w:val="00437A89"/>
    <w:rsid w:val="00440089"/>
    <w:rsid w:val="00453034"/>
    <w:rsid w:val="004734CE"/>
    <w:rsid w:val="004768ED"/>
    <w:rsid w:val="00495447"/>
    <w:rsid w:val="00496EB3"/>
    <w:rsid w:val="004B238D"/>
    <w:rsid w:val="004C53A6"/>
    <w:rsid w:val="004C575B"/>
    <w:rsid w:val="004D40FD"/>
    <w:rsid w:val="004D53A9"/>
    <w:rsid w:val="004E0F35"/>
    <w:rsid w:val="004F3871"/>
    <w:rsid w:val="004F5D55"/>
    <w:rsid w:val="005240D9"/>
    <w:rsid w:val="0053158D"/>
    <w:rsid w:val="005339A4"/>
    <w:rsid w:val="00537670"/>
    <w:rsid w:val="00545CED"/>
    <w:rsid w:val="0055154A"/>
    <w:rsid w:val="005609E4"/>
    <w:rsid w:val="00563FF3"/>
    <w:rsid w:val="00564E05"/>
    <w:rsid w:val="00564E90"/>
    <w:rsid w:val="00576E9E"/>
    <w:rsid w:val="00580F99"/>
    <w:rsid w:val="00583E22"/>
    <w:rsid w:val="00591282"/>
    <w:rsid w:val="005B1793"/>
    <w:rsid w:val="005B3ED7"/>
    <w:rsid w:val="005D4162"/>
    <w:rsid w:val="005D4174"/>
    <w:rsid w:val="00600260"/>
    <w:rsid w:val="00606BC3"/>
    <w:rsid w:val="0060704D"/>
    <w:rsid w:val="006109A4"/>
    <w:rsid w:val="0061237B"/>
    <w:rsid w:val="006318DE"/>
    <w:rsid w:val="00655151"/>
    <w:rsid w:val="00661494"/>
    <w:rsid w:val="00664CA3"/>
    <w:rsid w:val="00676040"/>
    <w:rsid w:val="00685559"/>
    <w:rsid w:val="00693E5D"/>
    <w:rsid w:val="00693EE1"/>
    <w:rsid w:val="006976EF"/>
    <w:rsid w:val="00697758"/>
    <w:rsid w:val="006B2D45"/>
    <w:rsid w:val="006B6EDF"/>
    <w:rsid w:val="006C3ED8"/>
    <w:rsid w:val="006D57C8"/>
    <w:rsid w:val="006D63CE"/>
    <w:rsid w:val="006F5493"/>
    <w:rsid w:val="00705AEF"/>
    <w:rsid w:val="007133B1"/>
    <w:rsid w:val="00716478"/>
    <w:rsid w:val="00735A27"/>
    <w:rsid w:val="007365E6"/>
    <w:rsid w:val="0075270F"/>
    <w:rsid w:val="0077320D"/>
    <w:rsid w:val="00773CF3"/>
    <w:rsid w:val="007815B9"/>
    <w:rsid w:val="00787A16"/>
    <w:rsid w:val="0079141E"/>
    <w:rsid w:val="00795D0B"/>
    <w:rsid w:val="007A3790"/>
    <w:rsid w:val="007D115F"/>
    <w:rsid w:val="007D19F3"/>
    <w:rsid w:val="007E6BA0"/>
    <w:rsid w:val="007F4CD5"/>
    <w:rsid w:val="007F6015"/>
    <w:rsid w:val="007F6E40"/>
    <w:rsid w:val="008045C0"/>
    <w:rsid w:val="00824285"/>
    <w:rsid w:val="00832268"/>
    <w:rsid w:val="008330CE"/>
    <w:rsid w:val="00833A92"/>
    <w:rsid w:val="00833DED"/>
    <w:rsid w:val="0083504D"/>
    <w:rsid w:val="00837C53"/>
    <w:rsid w:val="00841361"/>
    <w:rsid w:val="00850C3D"/>
    <w:rsid w:val="008A4477"/>
    <w:rsid w:val="008C4242"/>
    <w:rsid w:val="008C6B3F"/>
    <w:rsid w:val="008D1DBD"/>
    <w:rsid w:val="008F010D"/>
    <w:rsid w:val="008F23E7"/>
    <w:rsid w:val="00902459"/>
    <w:rsid w:val="00906F9D"/>
    <w:rsid w:val="00913AD8"/>
    <w:rsid w:val="00914778"/>
    <w:rsid w:val="009148A2"/>
    <w:rsid w:val="00926FA0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A14DC"/>
    <w:rsid w:val="009A3234"/>
    <w:rsid w:val="009A4F3D"/>
    <w:rsid w:val="009C70CB"/>
    <w:rsid w:val="009C7BE3"/>
    <w:rsid w:val="009D4C5C"/>
    <w:rsid w:val="00A00738"/>
    <w:rsid w:val="00A01584"/>
    <w:rsid w:val="00A11112"/>
    <w:rsid w:val="00A1430F"/>
    <w:rsid w:val="00A14C8C"/>
    <w:rsid w:val="00A178DD"/>
    <w:rsid w:val="00A17B8E"/>
    <w:rsid w:val="00A205E4"/>
    <w:rsid w:val="00A31B0D"/>
    <w:rsid w:val="00A40B55"/>
    <w:rsid w:val="00A440C8"/>
    <w:rsid w:val="00A5419A"/>
    <w:rsid w:val="00A54455"/>
    <w:rsid w:val="00A615D3"/>
    <w:rsid w:val="00A70C99"/>
    <w:rsid w:val="00A830D4"/>
    <w:rsid w:val="00A90FA9"/>
    <w:rsid w:val="00A944AA"/>
    <w:rsid w:val="00AA5C89"/>
    <w:rsid w:val="00AB4957"/>
    <w:rsid w:val="00AD7E45"/>
    <w:rsid w:val="00AF6C81"/>
    <w:rsid w:val="00AF7988"/>
    <w:rsid w:val="00AF7B9C"/>
    <w:rsid w:val="00B058FB"/>
    <w:rsid w:val="00B11BB0"/>
    <w:rsid w:val="00B13C7C"/>
    <w:rsid w:val="00B16A89"/>
    <w:rsid w:val="00B22ABF"/>
    <w:rsid w:val="00B30E7D"/>
    <w:rsid w:val="00B313D2"/>
    <w:rsid w:val="00B47F47"/>
    <w:rsid w:val="00B54E24"/>
    <w:rsid w:val="00B57825"/>
    <w:rsid w:val="00B671A1"/>
    <w:rsid w:val="00B7217E"/>
    <w:rsid w:val="00B72239"/>
    <w:rsid w:val="00B74540"/>
    <w:rsid w:val="00BA2DA2"/>
    <w:rsid w:val="00BB1854"/>
    <w:rsid w:val="00BC0DA5"/>
    <w:rsid w:val="00BC295F"/>
    <w:rsid w:val="00BD6295"/>
    <w:rsid w:val="00BE069B"/>
    <w:rsid w:val="00BE30BF"/>
    <w:rsid w:val="00C05C3D"/>
    <w:rsid w:val="00C13F40"/>
    <w:rsid w:val="00C25560"/>
    <w:rsid w:val="00C3219F"/>
    <w:rsid w:val="00C339E0"/>
    <w:rsid w:val="00C408AB"/>
    <w:rsid w:val="00C55F9F"/>
    <w:rsid w:val="00C63195"/>
    <w:rsid w:val="00C725AF"/>
    <w:rsid w:val="00C76965"/>
    <w:rsid w:val="00C8188E"/>
    <w:rsid w:val="00C90DEA"/>
    <w:rsid w:val="00CA5151"/>
    <w:rsid w:val="00CB44BC"/>
    <w:rsid w:val="00CB641F"/>
    <w:rsid w:val="00CB7159"/>
    <w:rsid w:val="00CD3F8A"/>
    <w:rsid w:val="00CD57B8"/>
    <w:rsid w:val="00CD7F3E"/>
    <w:rsid w:val="00CF701A"/>
    <w:rsid w:val="00CF72A7"/>
    <w:rsid w:val="00D156DC"/>
    <w:rsid w:val="00D16D0A"/>
    <w:rsid w:val="00D17602"/>
    <w:rsid w:val="00D20776"/>
    <w:rsid w:val="00D42632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8DD"/>
    <w:rsid w:val="00DA30DE"/>
    <w:rsid w:val="00DA5B84"/>
    <w:rsid w:val="00DB555B"/>
    <w:rsid w:val="00DC21D2"/>
    <w:rsid w:val="00DC542A"/>
    <w:rsid w:val="00DD1AF0"/>
    <w:rsid w:val="00DF60C1"/>
    <w:rsid w:val="00E135F0"/>
    <w:rsid w:val="00E27DB3"/>
    <w:rsid w:val="00E27E5C"/>
    <w:rsid w:val="00E41CD7"/>
    <w:rsid w:val="00E50EDC"/>
    <w:rsid w:val="00E5608B"/>
    <w:rsid w:val="00E64319"/>
    <w:rsid w:val="00E81979"/>
    <w:rsid w:val="00E90204"/>
    <w:rsid w:val="00E91A18"/>
    <w:rsid w:val="00EA5406"/>
    <w:rsid w:val="00EC0BF3"/>
    <w:rsid w:val="00EE5F81"/>
    <w:rsid w:val="00EE6F05"/>
    <w:rsid w:val="00EF4230"/>
    <w:rsid w:val="00EF4E3F"/>
    <w:rsid w:val="00EF7CCE"/>
    <w:rsid w:val="00F01870"/>
    <w:rsid w:val="00F059E2"/>
    <w:rsid w:val="00F12E93"/>
    <w:rsid w:val="00F25FEA"/>
    <w:rsid w:val="00F27480"/>
    <w:rsid w:val="00F3715D"/>
    <w:rsid w:val="00F470C4"/>
    <w:rsid w:val="00F60A78"/>
    <w:rsid w:val="00F63FB5"/>
    <w:rsid w:val="00F81431"/>
    <w:rsid w:val="00F85B65"/>
    <w:rsid w:val="00F94928"/>
    <w:rsid w:val="00F951FE"/>
    <w:rsid w:val="00FA2E46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WOZH3BJJJI00&amp;prevPage=inTray" TargetMode="External"/><Relationship Id="rId13" Type="http://schemas.openxmlformats.org/officeDocument/2006/relationships/hyperlink" Target="https://newplanningaccess.eastriding.gov.uk/newplanningaccess/applicationDetails.do?activeTab=summary&amp;keyVal=QX0E5PBJK7600&amp;prevPage=inT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QVX39SBJ0GW00&amp;prevPage=inT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VK0SABJHKE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planningaccess.eastriding.gov.uk/newplanningaccess/applicationDetails.do?activeTab=summary&amp;keyVal=QVTFQZBJHYM00&amp;prevPage=inTray" TargetMode="External"/><Relationship Id="rId10" Type="http://schemas.openxmlformats.org/officeDocument/2006/relationships/hyperlink" Target="https://newplanningaccess.eastriding.gov.uk/newplanningaccess/applicationDetails.do?activeTab=summary&amp;keyVal=QVI88BBJHGG00&amp;prevPage=inTr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WYB4SBJJZ600&amp;prevPage=inTray" TargetMode="External"/><Relationship Id="rId14" Type="http://schemas.openxmlformats.org/officeDocument/2006/relationships/hyperlink" Target="https://newplanningaccess.eastriding.gov.uk/newplanningaccess/applicationDetails.do?activeTab=summary&amp;keyVal=QWY7ZXBJJYB00&amp;prevPage=inTra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7</cp:revision>
  <cp:lastPrinted>2021-08-31T14:51:00Z</cp:lastPrinted>
  <dcterms:created xsi:type="dcterms:W3CDTF">2021-08-26T13:39:00Z</dcterms:created>
  <dcterms:modified xsi:type="dcterms:W3CDTF">2021-08-31T16:13:00Z</dcterms:modified>
</cp:coreProperties>
</file>