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2BAE2981" w:rsidR="0050341B" w:rsidRPr="00040037" w:rsidRDefault="00936495" w:rsidP="00040037">
      <w:pPr>
        <w:tabs>
          <w:tab w:val="left" w:pos="720"/>
          <w:tab w:val="left" w:pos="1440"/>
          <w:tab w:val="left" w:pos="2160"/>
          <w:tab w:val="left" w:pos="2880"/>
          <w:tab w:val="left" w:pos="6109"/>
        </w:tabs>
        <w:rPr>
          <w:b/>
          <w:bCs/>
          <w:sz w:val="24"/>
          <w:szCs w:val="24"/>
        </w:rPr>
      </w:pPr>
      <w:r w:rsidRPr="00B613FA">
        <w:rPr>
          <w:b/>
          <w:bCs/>
          <w:sz w:val="24"/>
          <w:szCs w:val="24"/>
        </w:rPr>
        <w:t>3</w:t>
      </w:r>
      <w:r w:rsidR="005D7871">
        <w:rPr>
          <w:b/>
          <w:bCs/>
          <w:sz w:val="24"/>
          <w:szCs w:val="24"/>
        </w:rPr>
        <w:t>1</w:t>
      </w:r>
      <w:r w:rsidR="00141EF1">
        <w:rPr>
          <w:b/>
          <w:bCs/>
          <w:sz w:val="24"/>
          <w:szCs w:val="24"/>
        </w:rPr>
        <w:t>40</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5D7871">
        <w:rPr>
          <w:sz w:val="24"/>
          <w:szCs w:val="24"/>
        </w:rPr>
        <w:t>Cllr</w:t>
      </w:r>
      <w:r w:rsidR="00141EF1">
        <w:rPr>
          <w:sz w:val="24"/>
          <w:szCs w:val="24"/>
        </w:rPr>
        <w:t>s Harle, Duthie and Ward Councillor Walker</w:t>
      </w:r>
      <w:r w:rsidR="00F302CA">
        <w:rPr>
          <w:sz w:val="24"/>
          <w:szCs w:val="24"/>
        </w:rPr>
        <w:t>.</w:t>
      </w:r>
      <w:r w:rsidR="00A67D0A" w:rsidRPr="00B613FA">
        <w:rPr>
          <w:b/>
          <w:bCs/>
          <w:sz w:val="24"/>
          <w:szCs w:val="24"/>
        </w:rPr>
        <w:tab/>
      </w:r>
      <w:r w:rsidR="003C1ECF" w:rsidRPr="00B613FA">
        <w:rPr>
          <w:b/>
          <w:bCs/>
          <w:sz w:val="24"/>
          <w:szCs w:val="24"/>
        </w:rPr>
        <w:tab/>
      </w:r>
    </w:p>
    <w:p w14:paraId="55FC4480" w14:textId="2B173ECE" w:rsidR="00A67D0A" w:rsidRPr="00B613FA" w:rsidRDefault="0050341B">
      <w:pPr>
        <w:rPr>
          <w:b/>
          <w:bCs/>
          <w:sz w:val="24"/>
          <w:szCs w:val="24"/>
        </w:rPr>
      </w:pPr>
      <w:r w:rsidRPr="00B613FA">
        <w:rPr>
          <w:b/>
          <w:bCs/>
          <w:sz w:val="24"/>
          <w:szCs w:val="24"/>
        </w:rPr>
        <w:t>3</w:t>
      </w:r>
      <w:r w:rsidR="00202626">
        <w:rPr>
          <w:b/>
          <w:bCs/>
          <w:sz w:val="24"/>
          <w:szCs w:val="24"/>
        </w:rPr>
        <w:t>1</w:t>
      </w:r>
      <w:r w:rsidR="0035744C">
        <w:rPr>
          <w:b/>
          <w:bCs/>
          <w:sz w:val="24"/>
          <w:szCs w:val="24"/>
        </w:rPr>
        <w:t>41</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p>
    <w:p w14:paraId="37006618" w14:textId="3C6CBADE" w:rsidR="00997041" w:rsidRPr="00B613FA" w:rsidRDefault="00202626" w:rsidP="00323687">
      <w:pPr>
        <w:ind w:left="768"/>
        <w:rPr>
          <w:sz w:val="24"/>
          <w:szCs w:val="24"/>
        </w:rPr>
      </w:pPr>
      <w:r>
        <w:rPr>
          <w:b/>
          <w:bCs/>
          <w:sz w:val="24"/>
          <w:szCs w:val="24"/>
        </w:rPr>
        <w:t xml:space="preserve"> </w:t>
      </w:r>
      <w:r w:rsidR="00997041" w:rsidRPr="00B613FA">
        <w:rPr>
          <w:b/>
          <w:bCs/>
          <w:sz w:val="24"/>
          <w:szCs w:val="24"/>
        </w:rPr>
        <w:t xml:space="preserve">Resolved – </w:t>
      </w:r>
      <w:r w:rsidR="00997041" w:rsidRPr="00B613FA">
        <w:rPr>
          <w:sz w:val="24"/>
          <w:szCs w:val="24"/>
        </w:rPr>
        <w:t xml:space="preserve">Minutes of the Parish Council meeting held on </w:t>
      </w:r>
      <w:r w:rsidR="0059494A" w:rsidRPr="00B613FA">
        <w:rPr>
          <w:sz w:val="24"/>
          <w:szCs w:val="24"/>
        </w:rPr>
        <w:t>Monday</w:t>
      </w:r>
      <w:r w:rsidR="00040037">
        <w:rPr>
          <w:sz w:val="24"/>
          <w:szCs w:val="24"/>
        </w:rPr>
        <w:t xml:space="preserve"> </w:t>
      </w:r>
      <w:r w:rsidR="00F302CA">
        <w:rPr>
          <w:sz w:val="24"/>
          <w:szCs w:val="24"/>
        </w:rPr>
        <w:t xml:space="preserve">1st </w:t>
      </w:r>
      <w:r w:rsidR="00980E84">
        <w:rPr>
          <w:sz w:val="24"/>
          <w:szCs w:val="24"/>
        </w:rPr>
        <w:t>March</w:t>
      </w:r>
      <w:r w:rsidR="00EC4070" w:rsidRPr="00B613FA">
        <w:rPr>
          <w:sz w:val="24"/>
          <w:szCs w:val="24"/>
        </w:rPr>
        <w:t xml:space="preserve"> were</w:t>
      </w:r>
      <w:r w:rsidR="006651C9">
        <w:rPr>
          <w:sz w:val="24"/>
          <w:szCs w:val="24"/>
        </w:rPr>
        <w:t xml:space="preserve"> </w:t>
      </w:r>
      <w:r w:rsidR="00997041" w:rsidRPr="00B613FA">
        <w:rPr>
          <w:sz w:val="24"/>
          <w:szCs w:val="24"/>
        </w:rPr>
        <w:t>approved and signed as</w:t>
      </w:r>
      <w:r w:rsidR="00323687" w:rsidRPr="00B613FA">
        <w:rPr>
          <w:sz w:val="24"/>
          <w:szCs w:val="24"/>
        </w:rPr>
        <w:t xml:space="preserve"> </w:t>
      </w:r>
      <w:r w:rsidR="00997041" w:rsidRPr="00B613FA">
        <w:rPr>
          <w:sz w:val="24"/>
          <w:szCs w:val="24"/>
        </w:rPr>
        <w:t>a true and correct record.</w:t>
      </w:r>
      <w:r w:rsidR="005C6AB8" w:rsidRPr="00B613FA">
        <w:rPr>
          <w:sz w:val="24"/>
          <w:szCs w:val="24"/>
        </w:rPr>
        <w:t xml:space="preserve">  </w:t>
      </w:r>
      <w:r w:rsidR="00557311" w:rsidRPr="00B613FA">
        <w:rPr>
          <w:sz w:val="24"/>
          <w:szCs w:val="24"/>
        </w:rPr>
        <w:t xml:space="preserve">Proposed Cllr </w:t>
      </w:r>
      <w:r w:rsidR="00980E84">
        <w:rPr>
          <w:sz w:val="24"/>
          <w:szCs w:val="24"/>
        </w:rPr>
        <w:t xml:space="preserve">May       </w:t>
      </w:r>
      <w:r w:rsidR="00361524" w:rsidRPr="00B613FA">
        <w:rPr>
          <w:sz w:val="24"/>
          <w:szCs w:val="24"/>
        </w:rPr>
        <w:t xml:space="preserve"> Seconded</w:t>
      </w:r>
      <w:r w:rsidR="00557311" w:rsidRPr="00B613FA">
        <w:rPr>
          <w:sz w:val="24"/>
          <w:szCs w:val="24"/>
        </w:rPr>
        <w:t xml:space="preserve"> Cllr </w:t>
      </w:r>
      <w:r>
        <w:rPr>
          <w:sz w:val="24"/>
          <w:szCs w:val="24"/>
        </w:rPr>
        <w:t>Brown</w:t>
      </w:r>
      <w:r w:rsidR="005D7871">
        <w:rPr>
          <w:sz w:val="24"/>
          <w:szCs w:val="24"/>
        </w:rPr>
        <w:t>.</w:t>
      </w:r>
    </w:p>
    <w:p w14:paraId="5067BE71" w14:textId="210705C4" w:rsidR="00997041" w:rsidRPr="00B613FA" w:rsidRDefault="0050341B" w:rsidP="00997041">
      <w:pPr>
        <w:rPr>
          <w:b/>
          <w:bCs/>
          <w:sz w:val="24"/>
          <w:szCs w:val="24"/>
          <w:u w:val="single"/>
        </w:rPr>
      </w:pPr>
      <w:r w:rsidRPr="00B613FA">
        <w:rPr>
          <w:b/>
          <w:bCs/>
          <w:sz w:val="24"/>
          <w:szCs w:val="24"/>
        </w:rPr>
        <w:t>3</w:t>
      </w:r>
      <w:r w:rsidR="005D7871">
        <w:rPr>
          <w:b/>
          <w:bCs/>
          <w:sz w:val="24"/>
          <w:szCs w:val="24"/>
        </w:rPr>
        <w:t>1</w:t>
      </w:r>
      <w:r w:rsidR="00980E84">
        <w:rPr>
          <w:b/>
          <w:bCs/>
          <w:sz w:val="24"/>
          <w:szCs w:val="24"/>
        </w:rPr>
        <w:t>42</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352029BD" w:rsidR="00997041" w:rsidRPr="00B613FA" w:rsidRDefault="00997041" w:rsidP="00997041">
      <w:pPr>
        <w:pStyle w:val="ListParagraph"/>
        <w:numPr>
          <w:ilvl w:val="0"/>
          <w:numId w:val="2"/>
        </w:numPr>
        <w:rPr>
          <w:b/>
          <w:bCs/>
          <w:sz w:val="24"/>
          <w:szCs w:val="24"/>
        </w:rPr>
      </w:pPr>
      <w:r w:rsidRPr="00B613FA">
        <w:rPr>
          <w:b/>
          <w:bCs/>
          <w:sz w:val="24"/>
          <w:szCs w:val="24"/>
        </w:rPr>
        <w:t xml:space="preserve">Non-pecuniary interest – </w:t>
      </w:r>
      <w:r w:rsidR="000950E6">
        <w:rPr>
          <w:sz w:val="24"/>
          <w:szCs w:val="24"/>
        </w:rPr>
        <w:t>Cllr May 6.3</w:t>
      </w:r>
    </w:p>
    <w:p w14:paraId="136D6614" w14:textId="4BAD6615" w:rsidR="00997041" w:rsidRPr="00B613FA" w:rsidRDefault="00997041" w:rsidP="00997041">
      <w:pPr>
        <w:pStyle w:val="ListParagraph"/>
        <w:numPr>
          <w:ilvl w:val="0"/>
          <w:numId w:val="2"/>
        </w:numPr>
        <w:rPr>
          <w:b/>
          <w:bCs/>
          <w:sz w:val="24"/>
          <w:szCs w:val="24"/>
        </w:rPr>
      </w:pPr>
      <w:r w:rsidRPr="00B613FA">
        <w:rPr>
          <w:b/>
          <w:bCs/>
          <w:sz w:val="24"/>
          <w:szCs w:val="24"/>
        </w:rPr>
        <w:t xml:space="preserve">Pecuniary interest – </w:t>
      </w:r>
      <w:r w:rsidRPr="00B613FA">
        <w:rPr>
          <w:sz w:val="24"/>
          <w:szCs w:val="24"/>
        </w:rPr>
        <w:t>Cllr Hopton</w:t>
      </w:r>
      <w:r w:rsidR="00EF6AF7" w:rsidRPr="00B613FA">
        <w:rPr>
          <w:b/>
          <w:bCs/>
          <w:sz w:val="24"/>
          <w:szCs w:val="24"/>
        </w:rPr>
        <w:t xml:space="preserve"> </w:t>
      </w:r>
      <w:r w:rsidR="00EF6AF7" w:rsidRPr="00B613FA">
        <w:rPr>
          <w:sz w:val="24"/>
          <w:szCs w:val="24"/>
        </w:rPr>
        <w:t xml:space="preserve">item </w:t>
      </w:r>
      <w:r w:rsidR="00F302CA">
        <w:rPr>
          <w:sz w:val="24"/>
          <w:szCs w:val="24"/>
        </w:rPr>
        <w:t>1</w:t>
      </w:r>
      <w:r w:rsidR="00980E84">
        <w:rPr>
          <w:sz w:val="24"/>
          <w:szCs w:val="24"/>
        </w:rPr>
        <w:t>2</w:t>
      </w:r>
    </w:p>
    <w:p w14:paraId="7F328035" w14:textId="2D21C4A4" w:rsidR="007560BC" w:rsidRPr="00B613FA" w:rsidRDefault="00997041" w:rsidP="007560BC">
      <w:pPr>
        <w:pStyle w:val="ListParagraph"/>
        <w:numPr>
          <w:ilvl w:val="0"/>
          <w:numId w:val="2"/>
        </w:numPr>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22C3609D" w14:textId="1D47AA64" w:rsidR="00557311" w:rsidRPr="00CC7ABE" w:rsidRDefault="007560BC" w:rsidP="00575AE9">
      <w:pPr>
        <w:jc w:val="both"/>
        <w:rPr>
          <w:sz w:val="24"/>
          <w:szCs w:val="24"/>
        </w:rPr>
      </w:pPr>
      <w:r w:rsidRPr="00B613FA">
        <w:rPr>
          <w:b/>
          <w:bCs/>
          <w:sz w:val="24"/>
          <w:szCs w:val="24"/>
        </w:rPr>
        <w:t>3</w:t>
      </w:r>
      <w:r w:rsidR="005D7871">
        <w:rPr>
          <w:b/>
          <w:bCs/>
          <w:sz w:val="24"/>
          <w:szCs w:val="24"/>
        </w:rPr>
        <w:t>1</w:t>
      </w:r>
      <w:r w:rsidR="00980E84">
        <w:rPr>
          <w:b/>
          <w:bCs/>
          <w:sz w:val="24"/>
          <w:szCs w:val="24"/>
        </w:rPr>
        <w:t>43</w:t>
      </w:r>
      <w:r w:rsidRPr="00B613FA">
        <w:rPr>
          <w:b/>
          <w:bCs/>
          <w:sz w:val="24"/>
          <w:szCs w:val="24"/>
        </w:rPr>
        <w:t xml:space="preserve"> 4.</w:t>
      </w:r>
      <w:r w:rsidR="002F66CA" w:rsidRPr="00B613FA">
        <w:rPr>
          <w:b/>
          <w:bCs/>
          <w:sz w:val="24"/>
          <w:szCs w:val="24"/>
        </w:rPr>
        <w:t xml:space="preserve"> </w:t>
      </w:r>
      <w:r w:rsidR="00202626">
        <w:rPr>
          <w:b/>
          <w:bCs/>
          <w:sz w:val="24"/>
          <w:szCs w:val="24"/>
        </w:rPr>
        <w:t xml:space="preserve"> </w:t>
      </w:r>
      <w:r w:rsidR="00061F96" w:rsidRPr="00B613FA">
        <w:rPr>
          <w:b/>
          <w:bCs/>
          <w:sz w:val="24"/>
          <w:szCs w:val="24"/>
        </w:rPr>
        <w:t>Open Forum</w:t>
      </w:r>
      <w:r w:rsidR="005B193C">
        <w:rPr>
          <w:sz w:val="24"/>
          <w:szCs w:val="24"/>
        </w:rPr>
        <w:t>.</w:t>
      </w:r>
      <w:r w:rsidR="00EC769B">
        <w:rPr>
          <w:sz w:val="24"/>
          <w:szCs w:val="24"/>
        </w:rPr>
        <w:t xml:space="preserve"> </w:t>
      </w:r>
      <w:r w:rsidR="000950E6">
        <w:rPr>
          <w:sz w:val="24"/>
          <w:szCs w:val="24"/>
        </w:rPr>
        <w:t xml:space="preserve">Several residents joined the meeting to discuss planning applications on 6.4 and 6.5 </w:t>
      </w:r>
      <w:r w:rsidR="00F10E47">
        <w:rPr>
          <w:sz w:val="24"/>
          <w:szCs w:val="24"/>
        </w:rPr>
        <w:t xml:space="preserve">it </w:t>
      </w:r>
      <w:r w:rsidR="00F10E47">
        <w:rPr>
          <w:sz w:val="24"/>
          <w:szCs w:val="24"/>
        </w:rPr>
        <w:tab/>
      </w:r>
      <w:r w:rsidR="000950E6">
        <w:rPr>
          <w:sz w:val="24"/>
          <w:szCs w:val="24"/>
        </w:rPr>
        <w:t xml:space="preserve">  was agreed for the residents to give their objections as each application was discussed and the </w:t>
      </w:r>
      <w:r w:rsidR="00F10E47">
        <w:rPr>
          <w:sz w:val="24"/>
          <w:szCs w:val="24"/>
        </w:rPr>
        <w:tab/>
        <w:t xml:space="preserve">  </w:t>
      </w:r>
      <w:r w:rsidR="000950E6">
        <w:rPr>
          <w:sz w:val="24"/>
          <w:szCs w:val="24"/>
        </w:rPr>
        <w:t xml:space="preserve">council would then </w:t>
      </w:r>
      <w:r w:rsidR="00D977D8">
        <w:rPr>
          <w:sz w:val="24"/>
          <w:szCs w:val="24"/>
        </w:rPr>
        <w:t>consider</w:t>
      </w:r>
      <w:r w:rsidR="000950E6">
        <w:rPr>
          <w:sz w:val="24"/>
          <w:szCs w:val="24"/>
        </w:rPr>
        <w:t xml:space="preserve"> their views before each application</w:t>
      </w:r>
      <w:r w:rsidR="008005D6">
        <w:rPr>
          <w:sz w:val="24"/>
          <w:szCs w:val="24"/>
        </w:rPr>
        <w:t xml:space="preserve"> outcome</w:t>
      </w:r>
      <w:r w:rsidR="000950E6">
        <w:rPr>
          <w:sz w:val="24"/>
          <w:szCs w:val="24"/>
        </w:rPr>
        <w:t xml:space="preserve"> was agreed.</w:t>
      </w:r>
    </w:p>
    <w:p w14:paraId="4A82B5D5" w14:textId="15F0619A" w:rsidR="00A22FA4" w:rsidRDefault="00061F96" w:rsidP="00F302CA">
      <w:pPr>
        <w:jc w:val="both"/>
        <w:rPr>
          <w:sz w:val="24"/>
          <w:szCs w:val="24"/>
        </w:rPr>
      </w:pPr>
      <w:r w:rsidRPr="00B613FA">
        <w:rPr>
          <w:b/>
          <w:bCs/>
          <w:sz w:val="24"/>
          <w:szCs w:val="24"/>
        </w:rPr>
        <w:t>3</w:t>
      </w:r>
      <w:r w:rsidR="005D7871">
        <w:rPr>
          <w:b/>
          <w:bCs/>
          <w:sz w:val="24"/>
          <w:szCs w:val="24"/>
        </w:rPr>
        <w:t>1</w:t>
      </w:r>
      <w:r w:rsidR="00980E84">
        <w:rPr>
          <w:b/>
          <w:bCs/>
          <w:sz w:val="24"/>
          <w:szCs w:val="24"/>
        </w:rPr>
        <w:t>44</w:t>
      </w:r>
      <w:r w:rsidRPr="00B613FA">
        <w:rPr>
          <w:b/>
          <w:bCs/>
          <w:sz w:val="24"/>
          <w:szCs w:val="24"/>
        </w:rPr>
        <w:t xml:space="preserve"> 5.</w:t>
      </w:r>
      <w:r w:rsidR="00202626">
        <w:rPr>
          <w:b/>
          <w:bCs/>
          <w:sz w:val="24"/>
          <w:szCs w:val="24"/>
        </w:rPr>
        <w:t xml:space="preserve"> </w:t>
      </w:r>
      <w:r w:rsidRPr="00B613FA">
        <w:rPr>
          <w:b/>
          <w:bCs/>
          <w:sz w:val="24"/>
          <w:szCs w:val="24"/>
        </w:rPr>
        <w:t xml:space="preserve"> To Receive the East Riding Ward Councillors </w:t>
      </w:r>
      <w:r w:rsidRPr="002960A3">
        <w:rPr>
          <w:b/>
          <w:bCs/>
          <w:sz w:val="24"/>
          <w:szCs w:val="24"/>
        </w:rPr>
        <w:t>Report</w:t>
      </w:r>
      <w:r w:rsidRPr="002960A3">
        <w:rPr>
          <w:sz w:val="24"/>
          <w:szCs w:val="24"/>
        </w:rPr>
        <w:t xml:space="preserve"> </w:t>
      </w:r>
      <w:r w:rsidR="002960A3">
        <w:rPr>
          <w:sz w:val="24"/>
          <w:szCs w:val="24"/>
        </w:rPr>
        <w:t xml:space="preserve"> </w:t>
      </w:r>
      <w:r w:rsidRPr="002960A3">
        <w:rPr>
          <w:sz w:val="24"/>
          <w:szCs w:val="24"/>
        </w:rPr>
        <w:t xml:space="preserve"> </w:t>
      </w:r>
      <w:r w:rsidR="009543C9">
        <w:rPr>
          <w:sz w:val="24"/>
          <w:szCs w:val="24"/>
        </w:rPr>
        <w:t xml:space="preserve">Ward Councillor Abraham </w:t>
      </w:r>
      <w:r w:rsidR="00FA2636">
        <w:rPr>
          <w:sz w:val="24"/>
          <w:szCs w:val="24"/>
        </w:rPr>
        <w:t xml:space="preserve">confirmed how </w:t>
      </w:r>
      <w:r w:rsidR="00FA2636">
        <w:rPr>
          <w:sz w:val="24"/>
          <w:szCs w:val="24"/>
        </w:rPr>
        <w:tab/>
        <w:t xml:space="preserve">   disappointed she was with the Gladman decision</w:t>
      </w:r>
      <w:r w:rsidR="00D977D8">
        <w:rPr>
          <w:sz w:val="24"/>
          <w:szCs w:val="24"/>
        </w:rPr>
        <w:t xml:space="preserve"> and confirmed that ERYC were appealing the </w:t>
      </w:r>
      <w:r w:rsidR="00D977D8">
        <w:rPr>
          <w:sz w:val="24"/>
          <w:szCs w:val="24"/>
        </w:rPr>
        <w:tab/>
        <w:t xml:space="preserve">   decision which if successful will be head in the High Court in London.</w:t>
      </w:r>
    </w:p>
    <w:p w14:paraId="035F47D8" w14:textId="519876CC" w:rsidR="00E42CA4" w:rsidRDefault="000E63E9" w:rsidP="008944F3">
      <w:pPr>
        <w:jc w:val="both"/>
        <w:rPr>
          <w:b/>
          <w:bCs/>
          <w:sz w:val="24"/>
          <w:szCs w:val="24"/>
        </w:rPr>
      </w:pPr>
      <w:r w:rsidRPr="00B613FA">
        <w:rPr>
          <w:b/>
          <w:bCs/>
          <w:sz w:val="24"/>
          <w:szCs w:val="24"/>
        </w:rPr>
        <w:t>3</w:t>
      </w:r>
      <w:r w:rsidR="005D7871">
        <w:rPr>
          <w:b/>
          <w:bCs/>
          <w:sz w:val="24"/>
          <w:szCs w:val="24"/>
        </w:rPr>
        <w:t>1</w:t>
      </w:r>
      <w:r w:rsidR="00980E84">
        <w:rPr>
          <w:b/>
          <w:bCs/>
          <w:sz w:val="24"/>
          <w:szCs w:val="24"/>
        </w:rPr>
        <w:t>45</w:t>
      </w:r>
      <w:r w:rsidRPr="00B613FA">
        <w:rPr>
          <w:b/>
          <w:bCs/>
          <w:sz w:val="24"/>
          <w:szCs w:val="24"/>
        </w:rPr>
        <w:t xml:space="preserve"> </w:t>
      </w:r>
      <w:r w:rsidR="00F302CA">
        <w:rPr>
          <w:b/>
          <w:bCs/>
          <w:sz w:val="24"/>
          <w:szCs w:val="24"/>
        </w:rPr>
        <w:t>6</w:t>
      </w:r>
      <w:r w:rsidRPr="00B613FA">
        <w:rPr>
          <w:b/>
          <w:bCs/>
          <w:sz w:val="24"/>
          <w:szCs w:val="24"/>
        </w:rPr>
        <w:t>.</w:t>
      </w:r>
      <w:r w:rsidR="00202626">
        <w:rPr>
          <w:b/>
          <w:bCs/>
          <w:sz w:val="24"/>
          <w:szCs w:val="24"/>
        </w:rPr>
        <w:t xml:space="preserve">  </w:t>
      </w:r>
      <w:r w:rsidRPr="00B613FA">
        <w:rPr>
          <w:b/>
          <w:bCs/>
          <w:sz w:val="24"/>
          <w:szCs w:val="24"/>
        </w:rPr>
        <w:t>Planning</w:t>
      </w:r>
    </w:p>
    <w:p w14:paraId="3172BB44" w14:textId="0D9C6EC7" w:rsidR="00980E84" w:rsidRPr="00980E84" w:rsidRDefault="00980E84" w:rsidP="00980E84">
      <w:pPr>
        <w:pStyle w:val="ListParagraph"/>
        <w:numPr>
          <w:ilvl w:val="0"/>
          <w:numId w:val="14"/>
        </w:numPr>
        <w:rPr>
          <w:sz w:val="24"/>
          <w:szCs w:val="24"/>
        </w:rPr>
      </w:pPr>
      <w:r w:rsidRPr="00980E84">
        <w:rPr>
          <w:sz w:val="24"/>
          <w:szCs w:val="24"/>
        </w:rPr>
        <w:t xml:space="preserve">46 Manor Road 21/00761/TPO </w:t>
      </w:r>
      <w:r w:rsidRPr="00980E84">
        <w:rPr>
          <w:b/>
          <w:bCs/>
          <w:sz w:val="24"/>
          <w:szCs w:val="24"/>
        </w:rPr>
        <w:t>No Objections</w:t>
      </w:r>
    </w:p>
    <w:p w14:paraId="1986E3BE" w14:textId="14327A76" w:rsidR="00980E84" w:rsidRPr="00980E84" w:rsidRDefault="00980E84" w:rsidP="00980E84">
      <w:pPr>
        <w:pStyle w:val="ListParagraph"/>
        <w:numPr>
          <w:ilvl w:val="0"/>
          <w:numId w:val="14"/>
        </w:numPr>
        <w:rPr>
          <w:sz w:val="24"/>
          <w:szCs w:val="24"/>
        </w:rPr>
      </w:pPr>
      <w:r w:rsidRPr="00980E84">
        <w:rPr>
          <w:sz w:val="24"/>
          <w:szCs w:val="24"/>
        </w:rPr>
        <w:t xml:space="preserve">Ashleigh The Park 21/00498/PLF </w:t>
      </w:r>
      <w:r w:rsidRPr="00980E84">
        <w:rPr>
          <w:b/>
          <w:bCs/>
          <w:sz w:val="24"/>
          <w:szCs w:val="24"/>
        </w:rPr>
        <w:t>No Objections</w:t>
      </w:r>
    </w:p>
    <w:p w14:paraId="12B4BBD5" w14:textId="596C2497" w:rsidR="00980E84" w:rsidRPr="00980E84" w:rsidRDefault="00980E84" w:rsidP="00980E84">
      <w:pPr>
        <w:pStyle w:val="ListParagraph"/>
        <w:numPr>
          <w:ilvl w:val="0"/>
          <w:numId w:val="14"/>
        </w:numPr>
        <w:rPr>
          <w:sz w:val="24"/>
          <w:szCs w:val="24"/>
        </w:rPr>
      </w:pPr>
      <w:r w:rsidRPr="00980E84">
        <w:rPr>
          <w:sz w:val="24"/>
          <w:szCs w:val="24"/>
        </w:rPr>
        <w:t xml:space="preserve">Land West Of Esso Filling Station Petuaria Way 21/00264/PLF </w:t>
      </w:r>
      <w:r w:rsidRPr="00980E84">
        <w:rPr>
          <w:b/>
          <w:bCs/>
          <w:sz w:val="24"/>
          <w:szCs w:val="24"/>
        </w:rPr>
        <w:t>No Objections</w:t>
      </w:r>
    </w:p>
    <w:p w14:paraId="4EB2FA2F" w14:textId="7EA9D8A0" w:rsidR="00980E84" w:rsidRPr="00980E84" w:rsidRDefault="00980E84" w:rsidP="00980E84">
      <w:pPr>
        <w:pStyle w:val="ListParagraph"/>
        <w:numPr>
          <w:ilvl w:val="0"/>
          <w:numId w:val="14"/>
        </w:numPr>
        <w:rPr>
          <w:sz w:val="24"/>
          <w:szCs w:val="24"/>
        </w:rPr>
      </w:pPr>
      <w:r w:rsidRPr="00980E84">
        <w:rPr>
          <w:sz w:val="24"/>
          <w:szCs w:val="24"/>
        </w:rPr>
        <w:t xml:space="preserve">Land South West Of 46 Hall Park 21/00308/PLF </w:t>
      </w:r>
      <w:r w:rsidRPr="00980E84">
        <w:rPr>
          <w:b/>
          <w:bCs/>
          <w:sz w:val="24"/>
          <w:szCs w:val="24"/>
        </w:rPr>
        <w:t>Objections</w:t>
      </w:r>
    </w:p>
    <w:p w14:paraId="4334C5AD" w14:textId="606EE042" w:rsidR="00980E84" w:rsidRPr="00980E84" w:rsidRDefault="00980E84" w:rsidP="00980E84">
      <w:pPr>
        <w:pStyle w:val="ListParagraph"/>
        <w:numPr>
          <w:ilvl w:val="0"/>
          <w:numId w:val="14"/>
        </w:numPr>
        <w:rPr>
          <w:sz w:val="24"/>
          <w:szCs w:val="24"/>
        </w:rPr>
      </w:pPr>
      <w:r w:rsidRPr="00980E84">
        <w:rPr>
          <w:sz w:val="24"/>
          <w:szCs w:val="24"/>
        </w:rPr>
        <w:t xml:space="preserve">Land North Of Highlands 8 Humber View 21/00291/PLF </w:t>
      </w:r>
      <w:r w:rsidRPr="00980E84">
        <w:rPr>
          <w:b/>
          <w:bCs/>
          <w:sz w:val="24"/>
          <w:szCs w:val="24"/>
        </w:rPr>
        <w:t>Objections</w:t>
      </w:r>
    </w:p>
    <w:p w14:paraId="6C08690F" w14:textId="0F38AD37" w:rsidR="00980E84" w:rsidRPr="00980E84" w:rsidRDefault="00980E84" w:rsidP="00980E84">
      <w:pPr>
        <w:pStyle w:val="ListParagraph"/>
        <w:numPr>
          <w:ilvl w:val="0"/>
          <w:numId w:val="14"/>
        </w:numPr>
        <w:rPr>
          <w:sz w:val="24"/>
          <w:szCs w:val="24"/>
        </w:rPr>
      </w:pPr>
      <w:r w:rsidRPr="00980E84">
        <w:rPr>
          <w:sz w:val="24"/>
          <w:szCs w:val="24"/>
        </w:rPr>
        <w:t xml:space="preserve">High Beeches Beech Hill Road 21/00618/PLF </w:t>
      </w:r>
      <w:r w:rsidRPr="00980E84">
        <w:rPr>
          <w:b/>
          <w:bCs/>
          <w:sz w:val="24"/>
          <w:szCs w:val="24"/>
        </w:rPr>
        <w:t>Objections</w:t>
      </w:r>
    </w:p>
    <w:p w14:paraId="0FFB8582" w14:textId="11CF6B95" w:rsidR="00980E84" w:rsidRPr="00980E84" w:rsidRDefault="00980E84" w:rsidP="00980E84">
      <w:pPr>
        <w:pStyle w:val="ListParagraph"/>
        <w:numPr>
          <w:ilvl w:val="0"/>
          <w:numId w:val="14"/>
        </w:numPr>
        <w:rPr>
          <w:sz w:val="24"/>
          <w:szCs w:val="24"/>
        </w:rPr>
      </w:pPr>
      <w:r w:rsidRPr="00980E84">
        <w:rPr>
          <w:sz w:val="24"/>
          <w:szCs w:val="24"/>
        </w:rPr>
        <w:t xml:space="preserve">6 Mill Road Swanland 21/00455/PLF </w:t>
      </w:r>
      <w:r w:rsidRPr="00980E84">
        <w:rPr>
          <w:b/>
          <w:bCs/>
          <w:sz w:val="24"/>
          <w:szCs w:val="24"/>
        </w:rPr>
        <w:t>No Objections</w:t>
      </w:r>
    </w:p>
    <w:p w14:paraId="35674D6B" w14:textId="3CFCBA37" w:rsidR="00980E84" w:rsidRPr="00980E84" w:rsidRDefault="00980E84" w:rsidP="00980E84">
      <w:pPr>
        <w:pStyle w:val="ListParagraph"/>
        <w:numPr>
          <w:ilvl w:val="0"/>
          <w:numId w:val="14"/>
        </w:numPr>
        <w:rPr>
          <w:sz w:val="24"/>
          <w:szCs w:val="24"/>
        </w:rPr>
      </w:pPr>
      <w:r w:rsidRPr="00980E84">
        <w:rPr>
          <w:sz w:val="24"/>
          <w:szCs w:val="24"/>
        </w:rPr>
        <w:t xml:space="preserve">Marton House Kemp Road 21/00382/PLF </w:t>
      </w:r>
      <w:r w:rsidRPr="00980E84">
        <w:rPr>
          <w:b/>
          <w:bCs/>
          <w:sz w:val="24"/>
          <w:szCs w:val="24"/>
        </w:rPr>
        <w:t>Objections</w:t>
      </w:r>
    </w:p>
    <w:p w14:paraId="5FFEEB21" w14:textId="37C62F0D" w:rsidR="00980E84" w:rsidRPr="00980E84" w:rsidRDefault="00980E84" w:rsidP="00980E84">
      <w:pPr>
        <w:pStyle w:val="ListParagraph"/>
        <w:numPr>
          <w:ilvl w:val="0"/>
          <w:numId w:val="14"/>
        </w:numPr>
        <w:rPr>
          <w:sz w:val="24"/>
          <w:szCs w:val="24"/>
        </w:rPr>
      </w:pPr>
      <w:r w:rsidRPr="00980E84">
        <w:rPr>
          <w:sz w:val="24"/>
          <w:szCs w:val="24"/>
        </w:rPr>
        <w:t>The Court House Humber View 21/00681/PLF </w:t>
      </w:r>
      <w:r w:rsidRPr="00980E84">
        <w:rPr>
          <w:b/>
          <w:bCs/>
          <w:sz w:val="24"/>
          <w:szCs w:val="24"/>
        </w:rPr>
        <w:t>No Objections</w:t>
      </w:r>
    </w:p>
    <w:p w14:paraId="7D6AAD2D" w14:textId="3F173DEE" w:rsidR="00980E84" w:rsidRPr="00980E84" w:rsidRDefault="00980E84" w:rsidP="00980E84">
      <w:pPr>
        <w:pStyle w:val="ListParagraph"/>
        <w:numPr>
          <w:ilvl w:val="0"/>
          <w:numId w:val="14"/>
        </w:numPr>
        <w:rPr>
          <w:sz w:val="24"/>
          <w:szCs w:val="24"/>
        </w:rPr>
      </w:pPr>
      <w:r w:rsidRPr="00980E84">
        <w:rPr>
          <w:sz w:val="24"/>
          <w:szCs w:val="24"/>
        </w:rPr>
        <w:t xml:space="preserve">46 Dale Road Swanland 20/02449/PLF </w:t>
      </w:r>
      <w:r w:rsidRPr="00980E84">
        <w:rPr>
          <w:b/>
          <w:bCs/>
          <w:sz w:val="24"/>
          <w:szCs w:val="24"/>
        </w:rPr>
        <w:t>Objections</w:t>
      </w:r>
    </w:p>
    <w:p w14:paraId="29B293F0" w14:textId="7427918D" w:rsidR="00980E84" w:rsidRPr="00980E84" w:rsidRDefault="00980E84" w:rsidP="00980E84">
      <w:pPr>
        <w:pStyle w:val="ListParagraph"/>
        <w:numPr>
          <w:ilvl w:val="0"/>
          <w:numId w:val="14"/>
        </w:numPr>
        <w:rPr>
          <w:sz w:val="24"/>
          <w:szCs w:val="24"/>
        </w:rPr>
      </w:pPr>
      <w:r w:rsidRPr="00980E84">
        <w:rPr>
          <w:sz w:val="24"/>
          <w:szCs w:val="24"/>
        </w:rPr>
        <w:t xml:space="preserve">Willow Tree Cottage 33 West 21/00824/PLF </w:t>
      </w:r>
      <w:r w:rsidRPr="00980E84">
        <w:rPr>
          <w:b/>
          <w:bCs/>
          <w:sz w:val="24"/>
          <w:szCs w:val="24"/>
        </w:rPr>
        <w:t>No Objections</w:t>
      </w:r>
    </w:p>
    <w:p w14:paraId="7A8C6D39" w14:textId="1C608974" w:rsidR="00980E84" w:rsidRPr="00980E84" w:rsidRDefault="00980E84" w:rsidP="00980E84">
      <w:pPr>
        <w:pStyle w:val="ListParagraph"/>
        <w:numPr>
          <w:ilvl w:val="0"/>
          <w:numId w:val="14"/>
        </w:numPr>
        <w:rPr>
          <w:color w:val="0563C1" w:themeColor="hyperlink"/>
          <w:sz w:val="24"/>
          <w:szCs w:val="24"/>
        </w:rPr>
      </w:pPr>
      <w:r w:rsidRPr="00980E84">
        <w:rPr>
          <w:sz w:val="24"/>
          <w:szCs w:val="24"/>
        </w:rPr>
        <w:t>Land West Of Ashford North Drive 21/00265/VAR</w:t>
      </w:r>
      <w:r w:rsidRPr="00980E84">
        <w:rPr>
          <w:color w:val="0563C1" w:themeColor="hyperlink"/>
          <w:sz w:val="24"/>
          <w:szCs w:val="24"/>
        </w:rPr>
        <w:t xml:space="preserve"> </w:t>
      </w:r>
      <w:r w:rsidRPr="00980E84">
        <w:rPr>
          <w:b/>
          <w:bCs/>
          <w:sz w:val="24"/>
          <w:szCs w:val="24"/>
        </w:rPr>
        <w:t>No objections</w:t>
      </w:r>
    </w:p>
    <w:p w14:paraId="474A59F8" w14:textId="0E3E35DC" w:rsidR="00B576A1" w:rsidRPr="00B67707" w:rsidRDefault="005D7871" w:rsidP="004E04CF">
      <w:pPr>
        <w:jc w:val="both"/>
        <w:rPr>
          <w:sz w:val="24"/>
          <w:szCs w:val="24"/>
        </w:rPr>
      </w:pPr>
      <w:r>
        <w:rPr>
          <w:b/>
          <w:bCs/>
          <w:sz w:val="24"/>
          <w:szCs w:val="24"/>
        </w:rPr>
        <w:t>31</w:t>
      </w:r>
      <w:r w:rsidR="00896FEF">
        <w:rPr>
          <w:b/>
          <w:bCs/>
          <w:sz w:val="24"/>
          <w:szCs w:val="24"/>
        </w:rPr>
        <w:t>46</w:t>
      </w:r>
      <w:r w:rsidR="005708AB" w:rsidRPr="00B613FA">
        <w:rPr>
          <w:b/>
          <w:bCs/>
          <w:sz w:val="24"/>
          <w:szCs w:val="24"/>
        </w:rPr>
        <w:t xml:space="preserve"> </w:t>
      </w:r>
      <w:r w:rsidR="00F302CA">
        <w:rPr>
          <w:b/>
          <w:bCs/>
          <w:sz w:val="24"/>
          <w:szCs w:val="24"/>
        </w:rPr>
        <w:t>7</w:t>
      </w:r>
      <w:r w:rsidR="005708AB" w:rsidRPr="00B613FA">
        <w:rPr>
          <w:b/>
          <w:bCs/>
          <w:sz w:val="24"/>
          <w:szCs w:val="24"/>
        </w:rPr>
        <w:t xml:space="preserve">. </w:t>
      </w:r>
      <w:r w:rsidR="00603F21">
        <w:rPr>
          <w:b/>
          <w:bCs/>
          <w:sz w:val="24"/>
          <w:szCs w:val="24"/>
        </w:rPr>
        <w:t xml:space="preserve"> </w:t>
      </w:r>
      <w:r w:rsidR="00603F21" w:rsidRPr="00603F21">
        <w:rPr>
          <w:b/>
          <w:bCs/>
          <w:sz w:val="24"/>
          <w:szCs w:val="24"/>
        </w:rPr>
        <w:t>Road Safety Sign</w:t>
      </w:r>
      <w:r w:rsidR="00B67707">
        <w:rPr>
          <w:b/>
          <w:bCs/>
          <w:sz w:val="24"/>
          <w:szCs w:val="24"/>
        </w:rPr>
        <w:t xml:space="preserve"> it was agreed </w:t>
      </w:r>
      <w:r w:rsidR="00B67707" w:rsidRPr="00B67707">
        <w:rPr>
          <w:sz w:val="24"/>
          <w:szCs w:val="24"/>
        </w:rPr>
        <w:t>for the clerk</w:t>
      </w:r>
      <w:r w:rsidR="00B67707">
        <w:rPr>
          <w:b/>
          <w:bCs/>
          <w:sz w:val="24"/>
          <w:szCs w:val="24"/>
        </w:rPr>
        <w:t xml:space="preserve"> </w:t>
      </w:r>
      <w:r w:rsidR="00B67707">
        <w:rPr>
          <w:sz w:val="24"/>
          <w:szCs w:val="24"/>
        </w:rPr>
        <w:t>to purchase a sign costing up to £30.00</w:t>
      </w:r>
    </w:p>
    <w:p w14:paraId="1786FFDA" w14:textId="7766706E" w:rsidR="00603F21" w:rsidRPr="00B67707" w:rsidRDefault="00603F21" w:rsidP="004E04CF">
      <w:pPr>
        <w:jc w:val="both"/>
        <w:rPr>
          <w:sz w:val="24"/>
          <w:szCs w:val="24"/>
        </w:rPr>
      </w:pPr>
      <w:r>
        <w:rPr>
          <w:b/>
          <w:bCs/>
          <w:sz w:val="24"/>
          <w:szCs w:val="24"/>
        </w:rPr>
        <w:lastRenderedPageBreak/>
        <w:t>3147.8   Fly Tipping</w:t>
      </w:r>
      <w:r w:rsidR="00B67707">
        <w:rPr>
          <w:b/>
          <w:bCs/>
          <w:sz w:val="24"/>
          <w:szCs w:val="24"/>
        </w:rPr>
        <w:t xml:space="preserve"> </w:t>
      </w:r>
      <w:r w:rsidR="00B67707">
        <w:rPr>
          <w:sz w:val="24"/>
          <w:szCs w:val="24"/>
        </w:rPr>
        <w:t>the clerk gave an update regarding recent fly tipping around the village</w:t>
      </w:r>
      <w:r w:rsidR="00772229">
        <w:rPr>
          <w:sz w:val="24"/>
          <w:szCs w:val="24"/>
        </w:rPr>
        <w:t>.</w:t>
      </w:r>
      <w:r w:rsidR="00B67707">
        <w:rPr>
          <w:sz w:val="24"/>
          <w:szCs w:val="24"/>
        </w:rPr>
        <w:t xml:space="preserve"> Ward </w:t>
      </w:r>
      <w:r w:rsidR="00B67707">
        <w:rPr>
          <w:sz w:val="24"/>
          <w:szCs w:val="24"/>
        </w:rPr>
        <w:tab/>
        <w:t xml:space="preserve">     </w:t>
      </w:r>
      <w:r w:rsidR="00772229">
        <w:rPr>
          <w:sz w:val="24"/>
          <w:szCs w:val="24"/>
        </w:rPr>
        <w:tab/>
        <w:t xml:space="preserve"> </w:t>
      </w:r>
      <w:r w:rsidR="00FA2548">
        <w:rPr>
          <w:sz w:val="24"/>
          <w:szCs w:val="24"/>
        </w:rPr>
        <w:t xml:space="preserve"> </w:t>
      </w:r>
      <w:r w:rsidR="00772229">
        <w:rPr>
          <w:sz w:val="24"/>
          <w:szCs w:val="24"/>
        </w:rPr>
        <w:t>Councillor</w:t>
      </w:r>
      <w:r w:rsidR="00B67707">
        <w:rPr>
          <w:sz w:val="24"/>
          <w:szCs w:val="24"/>
        </w:rPr>
        <w:t xml:space="preserve"> Abraham </w:t>
      </w:r>
      <w:r w:rsidR="00976565">
        <w:rPr>
          <w:sz w:val="24"/>
          <w:szCs w:val="24"/>
        </w:rPr>
        <w:t>advised</w:t>
      </w:r>
      <w:r w:rsidR="00B67707">
        <w:rPr>
          <w:sz w:val="24"/>
          <w:szCs w:val="24"/>
        </w:rPr>
        <w:t xml:space="preserve"> she </w:t>
      </w:r>
      <w:r w:rsidR="00772229">
        <w:rPr>
          <w:sz w:val="24"/>
          <w:szCs w:val="24"/>
        </w:rPr>
        <w:t>would investigate</w:t>
      </w:r>
      <w:r w:rsidR="00B67707">
        <w:rPr>
          <w:sz w:val="24"/>
          <w:szCs w:val="24"/>
        </w:rPr>
        <w:t xml:space="preserve"> the area on Mill Road</w:t>
      </w:r>
      <w:r w:rsidR="00772229">
        <w:rPr>
          <w:sz w:val="24"/>
          <w:szCs w:val="24"/>
        </w:rPr>
        <w:t xml:space="preserve"> and speak to enforcement</w:t>
      </w:r>
      <w:r w:rsidR="00976565">
        <w:rPr>
          <w:sz w:val="24"/>
          <w:szCs w:val="24"/>
        </w:rPr>
        <w:t xml:space="preserve">.  </w:t>
      </w:r>
      <w:r w:rsidR="00772229">
        <w:rPr>
          <w:sz w:val="24"/>
          <w:szCs w:val="24"/>
        </w:rPr>
        <w:tab/>
        <w:t xml:space="preserve">  </w:t>
      </w:r>
      <w:r w:rsidR="00976565">
        <w:rPr>
          <w:sz w:val="24"/>
          <w:szCs w:val="24"/>
        </w:rPr>
        <w:t>Humberfield</w:t>
      </w:r>
      <w:r w:rsidR="00772229">
        <w:rPr>
          <w:sz w:val="24"/>
          <w:szCs w:val="24"/>
        </w:rPr>
        <w:t xml:space="preserve"> recycling site</w:t>
      </w:r>
      <w:r w:rsidR="00976565">
        <w:rPr>
          <w:sz w:val="24"/>
          <w:szCs w:val="24"/>
        </w:rPr>
        <w:t xml:space="preserve"> is still only open for essential </w:t>
      </w:r>
      <w:r w:rsidR="00772229">
        <w:rPr>
          <w:sz w:val="24"/>
          <w:szCs w:val="24"/>
        </w:rPr>
        <w:t>but this will change as lock down eases.</w:t>
      </w:r>
    </w:p>
    <w:p w14:paraId="7C8ABAEE" w14:textId="4C6B7C9B" w:rsidR="00011668" w:rsidRPr="005360CF" w:rsidRDefault="00603F21" w:rsidP="004E04CF">
      <w:pPr>
        <w:jc w:val="both"/>
        <w:rPr>
          <w:sz w:val="24"/>
          <w:szCs w:val="24"/>
        </w:rPr>
      </w:pPr>
      <w:r>
        <w:rPr>
          <w:b/>
          <w:bCs/>
          <w:sz w:val="24"/>
          <w:szCs w:val="24"/>
        </w:rPr>
        <w:t xml:space="preserve">3148.9   </w:t>
      </w:r>
      <w:r w:rsidRPr="00603F21">
        <w:rPr>
          <w:b/>
          <w:bCs/>
          <w:sz w:val="24"/>
          <w:szCs w:val="24"/>
        </w:rPr>
        <w:t xml:space="preserve">To consider a restriction of a 7.5T weight limit on Dale </w:t>
      </w:r>
      <w:r w:rsidR="007903DA" w:rsidRPr="00603F21">
        <w:rPr>
          <w:b/>
          <w:bCs/>
          <w:sz w:val="24"/>
          <w:szCs w:val="24"/>
        </w:rPr>
        <w:t>Road</w:t>
      </w:r>
      <w:r w:rsidR="007903DA">
        <w:rPr>
          <w:b/>
          <w:bCs/>
          <w:sz w:val="24"/>
          <w:szCs w:val="24"/>
        </w:rPr>
        <w:t xml:space="preserve"> </w:t>
      </w:r>
      <w:r w:rsidR="007903DA" w:rsidRPr="007903DA">
        <w:rPr>
          <w:sz w:val="24"/>
          <w:szCs w:val="24"/>
        </w:rPr>
        <w:t>Highways</w:t>
      </w:r>
      <w:r w:rsidR="00B67707">
        <w:rPr>
          <w:sz w:val="24"/>
          <w:szCs w:val="24"/>
        </w:rPr>
        <w:t xml:space="preserve"> dept at ERYC advised the </w:t>
      </w:r>
      <w:r w:rsidR="00853E2F">
        <w:rPr>
          <w:sz w:val="24"/>
          <w:szCs w:val="24"/>
        </w:rPr>
        <w:t xml:space="preserve">  </w:t>
      </w:r>
      <w:r w:rsidR="00853E2F">
        <w:rPr>
          <w:sz w:val="24"/>
          <w:szCs w:val="24"/>
        </w:rPr>
        <w:tab/>
        <w:t xml:space="preserve">   </w:t>
      </w:r>
      <w:r w:rsidR="00B67707">
        <w:rPr>
          <w:sz w:val="24"/>
          <w:szCs w:val="24"/>
        </w:rPr>
        <w:t xml:space="preserve">clerk </w:t>
      </w:r>
      <w:r w:rsidR="007903DA">
        <w:rPr>
          <w:sz w:val="24"/>
          <w:szCs w:val="24"/>
        </w:rPr>
        <w:t xml:space="preserve">that </w:t>
      </w:r>
      <w:r w:rsidR="00853E2F">
        <w:rPr>
          <w:rFonts w:eastAsia="Times New Roman"/>
          <w:color w:val="000000"/>
          <w:sz w:val="24"/>
          <w:szCs w:val="24"/>
        </w:rPr>
        <w:t>Swanland is wholly within the 7.5tonne weight restriction zone.</w:t>
      </w:r>
    </w:p>
    <w:p w14:paraId="695E36B6" w14:textId="7C997A2E" w:rsidR="004E04CF" w:rsidRPr="00B613FA" w:rsidRDefault="005D7871" w:rsidP="004E04CF">
      <w:pPr>
        <w:jc w:val="both"/>
        <w:rPr>
          <w:b/>
          <w:bCs/>
          <w:sz w:val="24"/>
          <w:szCs w:val="24"/>
        </w:rPr>
      </w:pPr>
      <w:r>
        <w:rPr>
          <w:b/>
          <w:bCs/>
          <w:sz w:val="24"/>
          <w:szCs w:val="24"/>
        </w:rPr>
        <w:t>31</w:t>
      </w:r>
      <w:r w:rsidR="00011668">
        <w:rPr>
          <w:b/>
          <w:bCs/>
          <w:sz w:val="24"/>
          <w:szCs w:val="24"/>
        </w:rPr>
        <w:t>49</w:t>
      </w:r>
      <w:r>
        <w:rPr>
          <w:b/>
          <w:bCs/>
          <w:sz w:val="24"/>
          <w:szCs w:val="24"/>
        </w:rPr>
        <w:t xml:space="preserve"> </w:t>
      </w:r>
      <w:r w:rsidR="00011668">
        <w:rPr>
          <w:b/>
          <w:bCs/>
          <w:sz w:val="24"/>
          <w:szCs w:val="24"/>
        </w:rPr>
        <w:t>10</w:t>
      </w:r>
      <w:r>
        <w:rPr>
          <w:b/>
          <w:bCs/>
          <w:sz w:val="24"/>
          <w:szCs w:val="24"/>
        </w:rPr>
        <w:t>.</w:t>
      </w:r>
      <w:r w:rsidR="00E8344B">
        <w:rPr>
          <w:b/>
          <w:bCs/>
          <w:sz w:val="24"/>
          <w:szCs w:val="24"/>
        </w:rPr>
        <w:t xml:space="preserve"> </w:t>
      </w:r>
      <w:r w:rsidR="004E04CF" w:rsidRPr="00B613FA">
        <w:rPr>
          <w:b/>
          <w:bCs/>
          <w:sz w:val="24"/>
          <w:szCs w:val="24"/>
        </w:rPr>
        <w:t>Delegate Reports</w:t>
      </w:r>
    </w:p>
    <w:p w14:paraId="03D887C7" w14:textId="6CCFDAF0" w:rsidR="004E04CF" w:rsidRDefault="004E04CF" w:rsidP="00202626">
      <w:pPr>
        <w:pStyle w:val="ListParagraph"/>
        <w:numPr>
          <w:ilvl w:val="2"/>
          <w:numId w:val="3"/>
        </w:numPr>
        <w:rPr>
          <w:sz w:val="24"/>
          <w:szCs w:val="24"/>
        </w:rPr>
      </w:pPr>
      <w:r w:rsidRPr="00B613FA">
        <w:rPr>
          <w:sz w:val="24"/>
          <w:szCs w:val="24"/>
        </w:rPr>
        <w:t>To receive an update report regarding Swanland Village Association.</w:t>
      </w:r>
      <w:r w:rsidR="00B2147A" w:rsidRPr="00B613FA">
        <w:rPr>
          <w:sz w:val="24"/>
          <w:szCs w:val="24"/>
        </w:rPr>
        <w:t xml:space="preserve"> </w:t>
      </w:r>
      <w:r w:rsidRPr="00202626">
        <w:rPr>
          <w:sz w:val="24"/>
          <w:szCs w:val="24"/>
        </w:rPr>
        <w:t xml:space="preserve"> </w:t>
      </w:r>
      <w:r w:rsidR="00772229">
        <w:rPr>
          <w:sz w:val="24"/>
          <w:szCs w:val="24"/>
        </w:rPr>
        <w:t>Litter pick to held on Saturday 10</w:t>
      </w:r>
      <w:r w:rsidR="00772229" w:rsidRPr="00772229">
        <w:rPr>
          <w:sz w:val="24"/>
          <w:szCs w:val="24"/>
          <w:vertAlign w:val="superscript"/>
        </w:rPr>
        <w:t>th</w:t>
      </w:r>
      <w:r w:rsidR="00772229">
        <w:rPr>
          <w:sz w:val="24"/>
          <w:szCs w:val="24"/>
        </w:rPr>
        <w:t xml:space="preserve"> April.</w:t>
      </w:r>
    </w:p>
    <w:p w14:paraId="17A6A183" w14:textId="4F7E7D87" w:rsidR="00202626" w:rsidRPr="00202626" w:rsidRDefault="00202626" w:rsidP="00202626">
      <w:pPr>
        <w:pStyle w:val="ListParagraph"/>
        <w:numPr>
          <w:ilvl w:val="2"/>
          <w:numId w:val="3"/>
        </w:numPr>
        <w:rPr>
          <w:sz w:val="24"/>
          <w:szCs w:val="24"/>
        </w:rPr>
      </w:pPr>
      <w:r>
        <w:rPr>
          <w:sz w:val="24"/>
          <w:szCs w:val="24"/>
        </w:rPr>
        <w:t>To receive an update report regarding Village Hall.</w:t>
      </w:r>
      <w:r w:rsidR="005360CF">
        <w:rPr>
          <w:sz w:val="24"/>
          <w:szCs w:val="24"/>
        </w:rPr>
        <w:t xml:space="preserve"> </w:t>
      </w:r>
      <w:r w:rsidR="005331B6">
        <w:rPr>
          <w:sz w:val="24"/>
          <w:szCs w:val="24"/>
        </w:rPr>
        <w:t>A trustee from the village hall gave an update</w:t>
      </w:r>
      <w:r w:rsidR="00371D65">
        <w:rPr>
          <w:sz w:val="24"/>
          <w:szCs w:val="24"/>
        </w:rPr>
        <w:t xml:space="preserve"> and informed everyone that the village is ready to go from April 12</w:t>
      </w:r>
      <w:r w:rsidR="00371D65" w:rsidRPr="00371D65">
        <w:rPr>
          <w:sz w:val="24"/>
          <w:szCs w:val="24"/>
          <w:vertAlign w:val="superscript"/>
        </w:rPr>
        <w:t>th</w:t>
      </w:r>
      <w:r w:rsidR="00371D65">
        <w:rPr>
          <w:sz w:val="24"/>
          <w:szCs w:val="24"/>
        </w:rPr>
        <w:t xml:space="preserve"> for those hirers who can re- start their activities.  The village hall is hoping to become a Wi-Fi hub soon.  </w:t>
      </w:r>
    </w:p>
    <w:p w14:paraId="24DD97D0" w14:textId="64901EE3" w:rsidR="004E04CF" w:rsidRPr="00B613FA" w:rsidRDefault="004E04CF" w:rsidP="004E04CF">
      <w:pPr>
        <w:pStyle w:val="ListParagraph"/>
        <w:numPr>
          <w:ilvl w:val="2"/>
          <w:numId w:val="3"/>
        </w:numPr>
        <w:rPr>
          <w:sz w:val="24"/>
          <w:szCs w:val="24"/>
        </w:rPr>
      </w:pPr>
      <w:r w:rsidRPr="00B613FA">
        <w:rPr>
          <w:sz w:val="24"/>
          <w:szCs w:val="24"/>
        </w:rPr>
        <w:t>To receive an update report regarding Swanland Playing Fields.</w:t>
      </w:r>
      <w:r w:rsidR="00202626">
        <w:rPr>
          <w:sz w:val="24"/>
          <w:szCs w:val="24"/>
        </w:rPr>
        <w:t xml:space="preserve"> Not</w:t>
      </w:r>
      <w:r w:rsidR="00B613FA" w:rsidRPr="00B613FA">
        <w:rPr>
          <w:sz w:val="24"/>
          <w:szCs w:val="24"/>
        </w:rPr>
        <w:t>hing to Report.</w:t>
      </w:r>
    </w:p>
    <w:p w14:paraId="49A83398" w14:textId="39C8574B" w:rsidR="00772229" w:rsidRPr="00772229" w:rsidRDefault="004E04CF" w:rsidP="00011668">
      <w:pPr>
        <w:pStyle w:val="ListParagraph"/>
        <w:numPr>
          <w:ilvl w:val="2"/>
          <w:numId w:val="3"/>
        </w:numPr>
        <w:rPr>
          <w:sz w:val="24"/>
          <w:szCs w:val="24"/>
        </w:rPr>
      </w:pPr>
      <w:r w:rsidRPr="00011668">
        <w:rPr>
          <w:sz w:val="24"/>
          <w:szCs w:val="24"/>
        </w:rPr>
        <w:t>To receive an update report regarding Swanland Pond Partnership.</w:t>
      </w:r>
      <w:r w:rsidR="00910FB5" w:rsidRPr="00011668">
        <w:rPr>
          <w:sz w:val="24"/>
          <w:szCs w:val="24"/>
        </w:rPr>
        <w:t xml:space="preserve"> </w:t>
      </w:r>
      <w:r w:rsidR="005331B6" w:rsidRPr="00011668">
        <w:rPr>
          <w:sz w:val="24"/>
          <w:szCs w:val="24"/>
        </w:rPr>
        <w:t xml:space="preserve"> </w:t>
      </w:r>
      <w:r w:rsidR="00371D65">
        <w:rPr>
          <w:sz w:val="24"/>
          <w:szCs w:val="24"/>
        </w:rPr>
        <w:t>A representative from the pond partnership informed the meeting that the water quality is still not brilliant with a lot of algae presently.  Pond survey has been received and circulated but this needs to be looked at in more detail before reporting back to the company.  It was agreed to put the report on the next agenda for discussion.</w:t>
      </w:r>
    </w:p>
    <w:p w14:paraId="2F6F2296" w14:textId="12DFF8E4" w:rsidR="00AB3A3B" w:rsidRDefault="00011668" w:rsidP="00B2147A">
      <w:pPr>
        <w:rPr>
          <w:sz w:val="24"/>
          <w:szCs w:val="24"/>
        </w:rPr>
      </w:pPr>
      <w:bookmarkStart w:id="0" w:name="_Hlk63243665"/>
      <w:r w:rsidRPr="00011668">
        <w:rPr>
          <w:b/>
          <w:bCs/>
          <w:sz w:val="24"/>
          <w:szCs w:val="24"/>
        </w:rPr>
        <w:t>31</w:t>
      </w:r>
      <w:r>
        <w:rPr>
          <w:b/>
          <w:bCs/>
          <w:sz w:val="24"/>
          <w:szCs w:val="24"/>
        </w:rPr>
        <w:t>50</w:t>
      </w:r>
      <w:r w:rsidRPr="00011668">
        <w:rPr>
          <w:b/>
          <w:bCs/>
          <w:sz w:val="24"/>
          <w:szCs w:val="24"/>
        </w:rPr>
        <w:t xml:space="preserve"> </w:t>
      </w:r>
      <w:r>
        <w:rPr>
          <w:b/>
          <w:bCs/>
          <w:sz w:val="24"/>
          <w:szCs w:val="24"/>
        </w:rPr>
        <w:t>11</w:t>
      </w:r>
      <w:r w:rsidRPr="00011668">
        <w:rPr>
          <w:b/>
          <w:bCs/>
          <w:sz w:val="24"/>
          <w:szCs w:val="24"/>
        </w:rPr>
        <w:t xml:space="preserve">.  Clerks report.  </w:t>
      </w:r>
      <w:r w:rsidRPr="00011668">
        <w:rPr>
          <w:sz w:val="24"/>
          <w:szCs w:val="24"/>
        </w:rPr>
        <w:t xml:space="preserve">Most items had been covered during the </w:t>
      </w:r>
      <w:r w:rsidR="007903DA" w:rsidRPr="00011668">
        <w:rPr>
          <w:sz w:val="24"/>
          <w:szCs w:val="24"/>
        </w:rPr>
        <w:t>meeting</w:t>
      </w:r>
      <w:r w:rsidR="00371D65">
        <w:rPr>
          <w:sz w:val="24"/>
          <w:szCs w:val="24"/>
        </w:rPr>
        <w:t xml:space="preserve"> however the clerk</w:t>
      </w:r>
      <w:r w:rsidR="007903DA">
        <w:rPr>
          <w:sz w:val="24"/>
          <w:szCs w:val="24"/>
        </w:rPr>
        <w:t xml:space="preserve"> also gave an  </w:t>
      </w:r>
      <w:r w:rsidR="00371D65">
        <w:rPr>
          <w:sz w:val="24"/>
          <w:szCs w:val="24"/>
        </w:rPr>
        <w:tab/>
        <w:t xml:space="preserve">    </w:t>
      </w:r>
      <w:r w:rsidR="007903DA">
        <w:rPr>
          <w:sz w:val="24"/>
          <w:szCs w:val="24"/>
        </w:rPr>
        <w:t xml:space="preserve">update regarding the recent transport survey that had been completed and all completed forms </w:t>
      </w:r>
      <w:r w:rsidR="007903DA">
        <w:rPr>
          <w:sz w:val="24"/>
          <w:szCs w:val="24"/>
        </w:rPr>
        <w:tab/>
        <w:t xml:space="preserve">    were to be passed to the Ward Councillors.  Cllr Hopton had recently attended two planning </w:t>
      </w:r>
      <w:r w:rsidR="007903DA">
        <w:rPr>
          <w:sz w:val="24"/>
          <w:szCs w:val="24"/>
        </w:rPr>
        <w:tab/>
        <w:t xml:space="preserve">   </w:t>
      </w:r>
      <w:r w:rsidR="007903DA">
        <w:rPr>
          <w:sz w:val="24"/>
          <w:szCs w:val="24"/>
        </w:rPr>
        <w:tab/>
        <w:t xml:space="preserve">    events via zoom which he gave an update to the rest of the council.</w:t>
      </w:r>
    </w:p>
    <w:p w14:paraId="51E4FCA0" w14:textId="12DB190B" w:rsidR="00011668" w:rsidRPr="00011668" w:rsidRDefault="00011668" w:rsidP="00B2147A">
      <w:pPr>
        <w:rPr>
          <w:rFonts w:cstheme="minorHAnsi"/>
          <w:i/>
          <w:iCs/>
          <w:sz w:val="24"/>
          <w:szCs w:val="24"/>
        </w:rPr>
      </w:pPr>
      <w:r w:rsidRPr="00011668">
        <w:rPr>
          <w:i/>
          <w:iCs/>
          <w:sz w:val="24"/>
          <w:szCs w:val="24"/>
        </w:rPr>
        <w:t>Cllr Hopton left the meeting.</w:t>
      </w:r>
    </w:p>
    <w:bookmarkEnd w:id="0"/>
    <w:p w14:paraId="416E37F7" w14:textId="0254E12C" w:rsidR="00816129" w:rsidRDefault="002D4472" w:rsidP="00B2147A">
      <w:pPr>
        <w:rPr>
          <w:rFonts w:cstheme="minorHAnsi"/>
          <w:b/>
          <w:bCs/>
          <w:sz w:val="24"/>
          <w:szCs w:val="24"/>
        </w:rPr>
      </w:pPr>
      <w:r>
        <w:rPr>
          <w:rFonts w:cstheme="minorHAnsi"/>
          <w:b/>
          <w:bCs/>
          <w:sz w:val="24"/>
          <w:szCs w:val="24"/>
        </w:rPr>
        <w:t>31</w:t>
      </w:r>
      <w:r w:rsidR="00011668">
        <w:rPr>
          <w:rFonts w:cstheme="minorHAnsi"/>
          <w:b/>
          <w:bCs/>
          <w:sz w:val="24"/>
          <w:szCs w:val="24"/>
        </w:rPr>
        <w:t>51</w:t>
      </w:r>
      <w:r w:rsidR="00F302CA">
        <w:rPr>
          <w:rFonts w:cstheme="minorHAnsi"/>
          <w:b/>
          <w:bCs/>
          <w:sz w:val="24"/>
          <w:szCs w:val="24"/>
        </w:rPr>
        <w:t xml:space="preserve"> 1</w:t>
      </w:r>
      <w:r w:rsidR="00011668">
        <w:rPr>
          <w:rFonts w:cstheme="minorHAnsi"/>
          <w:b/>
          <w:bCs/>
          <w:sz w:val="24"/>
          <w:szCs w:val="24"/>
        </w:rPr>
        <w:t>2</w:t>
      </w:r>
      <w:r>
        <w:rPr>
          <w:rFonts w:cstheme="minorHAnsi"/>
          <w:b/>
          <w:bCs/>
          <w:sz w:val="24"/>
          <w:szCs w:val="24"/>
        </w:rPr>
        <w:t xml:space="preserve">. </w:t>
      </w:r>
      <w:r w:rsidR="004E04CF" w:rsidRPr="00B613FA">
        <w:rPr>
          <w:b/>
          <w:bCs/>
          <w:sz w:val="24"/>
          <w:szCs w:val="24"/>
        </w:rPr>
        <w:t xml:space="preserve">Accounts </w:t>
      </w:r>
    </w:p>
    <w:p w14:paraId="66545453" w14:textId="043CAD66" w:rsidR="00B2147A" w:rsidRPr="00816129" w:rsidRDefault="00816129" w:rsidP="00B2147A">
      <w:pPr>
        <w:rPr>
          <w:rFonts w:cstheme="minorHAnsi"/>
          <w:b/>
          <w:bCs/>
          <w:sz w:val="24"/>
          <w:szCs w:val="24"/>
        </w:rPr>
      </w:pPr>
      <w:r>
        <w:rPr>
          <w:rFonts w:cstheme="minorHAnsi"/>
          <w:b/>
          <w:bCs/>
          <w:sz w:val="24"/>
          <w:szCs w:val="24"/>
        </w:rPr>
        <w:tab/>
      </w:r>
      <w:r w:rsidR="006F2A56">
        <w:rPr>
          <w:b/>
          <w:bCs/>
          <w:sz w:val="24"/>
          <w:szCs w:val="24"/>
        </w:rPr>
        <w:t xml:space="preserve">  </w:t>
      </w:r>
      <w:r w:rsidR="004E04CF" w:rsidRPr="00B613FA">
        <w:rPr>
          <w:b/>
          <w:bCs/>
          <w:sz w:val="24"/>
          <w:szCs w:val="24"/>
        </w:rPr>
        <w:t>1</w:t>
      </w:r>
      <w:r w:rsidR="00011668">
        <w:rPr>
          <w:b/>
          <w:bCs/>
          <w:sz w:val="24"/>
          <w:szCs w:val="24"/>
        </w:rPr>
        <w:t>2</w:t>
      </w:r>
      <w:r w:rsidR="004E04CF" w:rsidRPr="00B613FA">
        <w:rPr>
          <w:b/>
          <w:bCs/>
          <w:sz w:val="24"/>
          <w:szCs w:val="24"/>
        </w:rPr>
        <w:t xml:space="preserve">.1 Payments: </w:t>
      </w:r>
      <w:r w:rsidR="004E04CF" w:rsidRPr="00B613FA">
        <w:rPr>
          <w:sz w:val="24"/>
          <w:szCs w:val="24"/>
        </w:rPr>
        <w:t>£</w:t>
      </w:r>
      <w:r w:rsidR="007B18D1">
        <w:rPr>
          <w:sz w:val="24"/>
          <w:szCs w:val="24"/>
        </w:rPr>
        <w:t>1808.27</w:t>
      </w:r>
    </w:p>
    <w:p w14:paraId="38C053C7" w14:textId="6565ECDE" w:rsidR="00B2147A" w:rsidRPr="00B613FA" w:rsidRDefault="00B2147A" w:rsidP="00B2147A">
      <w:pPr>
        <w:rPr>
          <w:sz w:val="24"/>
          <w:szCs w:val="24"/>
        </w:rPr>
      </w:pPr>
      <w:r w:rsidRPr="00B613FA">
        <w:rPr>
          <w:sz w:val="24"/>
          <w:szCs w:val="24"/>
        </w:rPr>
        <w:tab/>
      </w:r>
      <w:r w:rsidR="006F2A56">
        <w:rPr>
          <w:sz w:val="24"/>
          <w:szCs w:val="24"/>
        </w:rPr>
        <w:t xml:space="preserve">  </w:t>
      </w:r>
      <w:r w:rsidR="004E04CF" w:rsidRPr="00B613FA">
        <w:rPr>
          <w:b/>
          <w:bCs/>
          <w:sz w:val="24"/>
          <w:szCs w:val="24"/>
        </w:rPr>
        <w:t>1</w:t>
      </w:r>
      <w:r w:rsidR="00011668">
        <w:rPr>
          <w:b/>
          <w:bCs/>
          <w:sz w:val="24"/>
          <w:szCs w:val="24"/>
        </w:rPr>
        <w:t>2</w:t>
      </w:r>
      <w:r w:rsidR="004E04CF" w:rsidRPr="00B613FA">
        <w:rPr>
          <w:b/>
          <w:bCs/>
          <w:sz w:val="24"/>
          <w:szCs w:val="24"/>
        </w:rPr>
        <w:t xml:space="preserve">.2 Receipts: </w:t>
      </w:r>
      <w:r w:rsidR="004E04CF" w:rsidRPr="00B613FA">
        <w:rPr>
          <w:sz w:val="24"/>
          <w:szCs w:val="24"/>
        </w:rPr>
        <w:t>£</w:t>
      </w:r>
      <w:r w:rsidR="005D7871">
        <w:rPr>
          <w:sz w:val="24"/>
          <w:szCs w:val="24"/>
        </w:rPr>
        <w:t>0.00</w:t>
      </w:r>
    </w:p>
    <w:p w14:paraId="70C8D81B" w14:textId="4590A852" w:rsidR="003744A5" w:rsidRPr="00B613FA" w:rsidRDefault="00B2147A" w:rsidP="003744A5">
      <w:pPr>
        <w:rPr>
          <w:b/>
          <w:bCs/>
          <w:sz w:val="24"/>
          <w:szCs w:val="24"/>
        </w:rPr>
      </w:pPr>
      <w:r w:rsidRPr="00B613FA">
        <w:rPr>
          <w:sz w:val="24"/>
          <w:szCs w:val="24"/>
        </w:rPr>
        <w:tab/>
      </w:r>
      <w:r w:rsidR="006F2A56">
        <w:rPr>
          <w:sz w:val="24"/>
          <w:szCs w:val="24"/>
        </w:rPr>
        <w:t xml:space="preserve">  </w:t>
      </w:r>
      <w:r w:rsidR="004E04CF" w:rsidRPr="00B613FA">
        <w:rPr>
          <w:b/>
          <w:bCs/>
          <w:sz w:val="24"/>
          <w:szCs w:val="24"/>
        </w:rPr>
        <w:t>1</w:t>
      </w:r>
      <w:r w:rsidR="00011668">
        <w:rPr>
          <w:b/>
          <w:bCs/>
          <w:sz w:val="24"/>
          <w:szCs w:val="24"/>
        </w:rPr>
        <w:t>2</w:t>
      </w:r>
      <w:r w:rsidR="004E04CF" w:rsidRPr="00B613FA">
        <w:rPr>
          <w:b/>
          <w:bCs/>
          <w:sz w:val="24"/>
          <w:szCs w:val="24"/>
        </w:rPr>
        <w:t>.3 Cost Centre Report: Circulated</w:t>
      </w:r>
    </w:p>
    <w:p w14:paraId="4D3B00D7" w14:textId="690200C6" w:rsidR="004E04CF" w:rsidRPr="00B613FA" w:rsidRDefault="003744A5" w:rsidP="003744A5">
      <w:pPr>
        <w:rPr>
          <w:b/>
          <w:bCs/>
          <w:sz w:val="24"/>
          <w:szCs w:val="24"/>
        </w:rPr>
      </w:pPr>
      <w:r w:rsidRPr="00B613FA">
        <w:rPr>
          <w:b/>
          <w:bCs/>
          <w:sz w:val="24"/>
          <w:szCs w:val="24"/>
        </w:rPr>
        <w:tab/>
      </w:r>
      <w:r w:rsidR="006F2A56">
        <w:rPr>
          <w:b/>
          <w:bCs/>
          <w:sz w:val="24"/>
          <w:szCs w:val="24"/>
        </w:rPr>
        <w:t xml:space="preserve">  </w:t>
      </w:r>
      <w:r w:rsidR="004E04CF" w:rsidRPr="00B613FA">
        <w:rPr>
          <w:b/>
          <w:bCs/>
          <w:sz w:val="24"/>
          <w:szCs w:val="24"/>
        </w:rPr>
        <w:t>1</w:t>
      </w:r>
      <w:r w:rsidR="00011668">
        <w:rPr>
          <w:b/>
          <w:bCs/>
          <w:sz w:val="24"/>
          <w:szCs w:val="24"/>
        </w:rPr>
        <w:t>2</w:t>
      </w:r>
      <w:r w:rsidR="004E04CF" w:rsidRPr="00B613FA">
        <w:rPr>
          <w:b/>
          <w:bCs/>
          <w:sz w:val="24"/>
          <w:szCs w:val="24"/>
        </w:rPr>
        <w:t xml:space="preserve">.4 Transfer of Money </w:t>
      </w:r>
      <w:r w:rsidR="004E04CF" w:rsidRPr="00B613FA">
        <w:rPr>
          <w:sz w:val="24"/>
          <w:szCs w:val="24"/>
        </w:rPr>
        <w:t>£</w:t>
      </w:r>
      <w:r w:rsidR="007B18D1">
        <w:rPr>
          <w:sz w:val="24"/>
          <w:szCs w:val="24"/>
        </w:rPr>
        <w:t>1800.00</w:t>
      </w:r>
    </w:p>
    <w:p w14:paraId="36EFDB36" w14:textId="746A0655" w:rsidR="00E42CA4" w:rsidRPr="00B613FA" w:rsidRDefault="006F2A56" w:rsidP="004E04CF">
      <w:pPr>
        <w:pStyle w:val="ListParagraph"/>
        <w:rPr>
          <w:b/>
          <w:bCs/>
          <w:sz w:val="24"/>
          <w:szCs w:val="24"/>
        </w:rPr>
      </w:pPr>
      <w:r>
        <w:rPr>
          <w:b/>
          <w:bCs/>
          <w:sz w:val="24"/>
          <w:szCs w:val="24"/>
        </w:rPr>
        <w:t xml:space="preserve">  </w:t>
      </w:r>
      <w:r w:rsidR="004E04CF" w:rsidRPr="00B613FA">
        <w:rPr>
          <w:b/>
          <w:bCs/>
          <w:sz w:val="24"/>
          <w:szCs w:val="24"/>
        </w:rPr>
        <w:t>1</w:t>
      </w:r>
      <w:r w:rsidR="00011668">
        <w:rPr>
          <w:b/>
          <w:bCs/>
          <w:sz w:val="24"/>
          <w:szCs w:val="24"/>
        </w:rPr>
        <w:t>2</w:t>
      </w:r>
      <w:r w:rsidR="009F1F6C">
        <w:rPr>
          <w:b/>
          <w:bCs/>
          <w:sz w:val="24"/>
          <w:szCs w:val="24"/>
        </w:rPr>
        <w:t>.5</w:t>
      </w:r>
      <w:r w:rsidR="004E04CF" w:rsidRPr="00B613FA">
        <w:rPr>
          <w:b/>
          <w:bCs/>
          <w:sz w:val="24"/>
          <w:szCs w:val="24"/>
        </w:rPr>
        <w:t xml:space="preserve"> To approve and agree payments:</w:t>
      </w:r>
    </w:p>
    <w:p w14:paraId="2A2C4E08" w14:textId="283AC456" w:rsidR="004E04CF" w:rsidRDefault="009F1F6C" w:rsidP="004E04CF">
      <w:pPr>
        <w:pStyle w:val="ListParagraph"/>
        <w:rPr>
          <w:sz w:val="24"/>
          <w:szCs w:val="24"/>
        </w:rPr>
      </w:pPr>
      <w:r>
        <w:rPr>
          <w:b/>
          <w:bCs/>
          <w:sz w:val="24"/>
          <w:szCs w:val="24"/>
        </w:rPr>
        <w:t xml:space="preserve">  </w:t>
      </w:r>
      <w:r w:rsidR="004E04CF" w:rsidRPr="00B613FA">
        <w:rPr>
          <w:b/>
          <w:bCs/>
          <w:sz w:val="24"/>
          <w:szCs w:val="24"/>
        </w:rPr>
        <w:t xml:space="preserve">Proposed: </w:t>
      </w:r>
      <w:r w:rsidR="003744A5" w:rsidRPr="00B613FA">
        <w:rPr>
          <w:sz w:val="24"/>
          <w:szCs w:val="24"/>
        </w:rPr>
        <w:t xml:space="preserve">Councillor </w:t>
      </w:r>
      <w:r w:rsidR="00011668">
        <w:rPr>
          <w:sz w:val="24"/>
          <w:szCs w:val="24"/>
        </w:rPr>
        <w:t>May</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 xml:space="preserve">Councillor </w:t>
      </w:r>
      <w:r w:rsidR="005D7871">
        <w:rPr>
          <w:sz w:val="24"/>
          <w:szCs w:val="24"/>
        </w:rPr>
        <w:t>Brown</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F146E8" w:rsidRPr="000444B4" w14:paraId="76C7B2F0" w14:textId="77777777" w:rsidTr="00C50314">
        <w:tc>
          <w:tcPr>
            <w:tcW w:w="2677" w:type="dxa"/>
          </w:tcPr>
          <w:p w14:paraId="28D5407A" w14:textId="77777777" w:rsidR="00F146E8" w:rsidRPr="000444B4" w:rsidRDefault="00F146E8" w:rsidP="00C50314">
            <w:pPr>
              <w:pStyle w:val="ListParagraph"/>
              <w:ind w:left="0"/>
              <w:rPr>
                <w:sz w:val="20"/>
                <w:szCs w:val="24"/>
              </w:rPr>
            </w:pPr>
            <w:r w:rsidRPr="000444B4">
              <w:rPr>
                <w:sz w:val="20"/>
                <w:szCs w:val="24"/>
              </w:rPr>
              <w:t>Name</w:t>
            </w:r>
          </w:p>
        </w:tc>
        <w:tc>
          <w:tcPr>
            <w:tcW w:w="2977" w:type="dxa"/>
          </w:tcPr>
          <w:p w14:paraId="18174850" w14:textId="77777777" w:rsidR="00F146E8" w:rsidRPr="000444B4" w:rsidRDefault="00F146E8" w:rsidP="00C50314">
            <w:pPr>
              <w:pStyle w:val="ListParagraph"/>
              <w:ind w:left="0"/>
              <w:rPr>
                <w:sz w:val="20"/>
                <w:szCs w:val="24"/>
              </w:rPr>
            </w:pPr>
            <w:r w:rsidRPr="000444B4">
              <w:rPr>
                <w:sz w:val="20"/>
                <w:szCs w:val="24"/>
              </w:rPr>
              <w:t>Description</w:t>
            </w:r>
          </w:p>
        </w:tc>
        <w:tc>
          <w:tcPr>
            <w:tcW w:w="1276" w:type="dxa"/>
          </w:tcPr>
          <w:p w14:paraId="503DDD2F" w14:textId="77777777" w:rsidR="00F146E8" w:rsidRPr="000444B4" w:rsidRDefault="00F146E8" w:rsidP="00C50314">
            <w:pPr>
              <w:pStyle w:val="ListParagraph"/>
              <w:ind w:left="0"/>
              <w:jc w:val="right"/>
              <w:rPr>
                <w:sz w:val="20"/>
                <w:szCs w:val="24"/>
              </w:rPr>
            </w:pPr>
            <w:r w:rsidRPr="000444B4">
              <w:rPr>
                <w:sz w:val="20"/>
                <w:szCs w:val="24"/>
              </w:rPr>
              <w:t>Net</w:t>
            </w:r>
          </w:p>
        </w:tc>
        <w:tc>
          <w:tcPr>
            <w:tcW w:w="1276" w:type="dxa"/>
          </w:tcPr>
          <w:p w14:paraId="705B2FC9" w14:textId="77777777" w:rsidR="00F146E8" w:rsidRPr="000444B4" w:rsidRDefault="00F146E8" w:rsidP="00C50314">
            <w:pPr>
              <w:pStyle w:val="ListParagraph"/>
              <w:ind w:left="0"/>
              <w:jc w:val="right"/>
              <w:rPr>
                <w:sz w:val="20"/>
                <w:szCs w:val="24"/>
              </w:rPr>
            </w:pPr>
            <w:r w:rsidRPr="000444B4">
              <w:rPr>
                <w:sz w:val="20"/>
                <w:szCs w:val="24"/>
              </w:rPr>
              <w:t>Vat</w:t>
            </w:r>
          </w:p>
        </w:tc>
        <w:tc>
          <w:tcPr>
            <w:tcW w:w="1530" w:type="dxa"/>
          </w:tcPr>
          <w:p w14:paraId="75451872" w14:textId="77777777" w:rsidR="00F146E8" w:rsidRPr="000444B4" w:rsidRDefault="00F146E8" w:rsidP="00C50314">
            <w:pPr>
              <w:pStyle w:val="ListParagraph"/>
              <w:ind w:left="0"/>
              <w:jc w:val="right"/>
              <w:rPr>
                <w:b/>
                <w:bCs/>
                <w:sz w:val="20"/>
                <w:szCs w:val="24"/>
              </w:rPr>
            </w:pPr>
            <w:r w:rsidRPr="000444B4">
              <w:rPr>
                <w:sz w:val="20"/>
                <w:szCs w:val="24"/>
              </w:rPr>
              <w:t>Total</w:t>
            </w:r>
          </w:p>
        </w:tc>
      </w:tr>
      <w:tr w:rsidR="00F146E8" w:rsidRPr="000444B4" w14:paraId="7DAB3FD5" w14:textId="77777777" w:rsidTr="00C50314">
        <w:tc>
          <w:tcPr>
            <w:tcW w:w="2677" w:type="dxa"/>
          </w:tcPr>
          <w:p w14:paraId="6628A62F" w14:textId="77777777" w:rsidR="00F146E8" w:rsidRPr="000444B4" w:rsidRDefault="00F146E8" w:rsidP="00C50314">
            <w:pPr>
              <w:pStyle w:val="ListParagraph"/>
              <w:ind w:left="0"/>
              <w:rPr>
                <w:sz w:val="20"/>
                <w:szCs w:val="24"/>
              </w:rPr>
            </w:pPr>
            <w:r>
              <w:rPr>
                <w:sz w:val="20"/>
                <w:szCs w:val="24"/>
              </w:rPr>
              <w:t>Clerk</w:t>
            </w:r>
          </w:p>
        </w:tc>
        <w:tc>
          <w:tcPr>
            <w:tcW w:w="2977" w:type="dxa"/>
          </w:tcPr>
          <w:p w14:paraId="407C42CC" w14:textId="77777777" w:rsidR="00F146E8" w:rsidRPr="000444B4" w:rsidRDefault="00F146E8" w:rsidP="00C50314">
            <w:pPr>
              <w:pStyle w:val="ListParagraph"/>
              <w:ind w:left="0"/>
              <w:rPr>
                <w:sz w:val="20"/>
                <w:szCs w:val="24"/>
              </w:rPr>
            </w:pPr>
            <w:r>
              <w:rPr>
                <w:sz w:val="20"/>
                <w:szCs w:val="24"/>
              </w:rPr>
              <w:t>Misc. Expenses</w:t>
            </w:r>
          </w:p>
        </w:tc>
        <w:tc>
          <w:tcPr>
            <w:tcW w:w="1276" w:type="dxa"/>
          </w:tcPr>
          <w:p w14:paraId="7A1B7142" w14:textId="77777777" w:rsidR="00F146E8" w:rsidRPr="000444B4" w:rsidRDefault="00F146E8" w:rsidP="00C50314">
            <w:pPr>
              <w:pStyle w:val="ListParagraph"/>
              <w:ind w:left="0"/>
              <w:jc w:val="right"/>
              <w:rPr>
                <w:sz w:val="20"/>
                <w:szCs w:val="24"/>
              </w:rPr>
            </w:pPr>
            <w:r>
              <w:rPr>
                <w:sz w:val="20"/>
                <w:szCs w:val="24"/>
              </w:rPr>
              <w:t>84.21</w:t>
            </w:r>
          </w:p>
        </w:tc>
        <w:tc>
          <w:tcPr>
            <w:tcW w:w="1276" w:type="dxa"/>
          </w:tcPr>
          <w:p w14:paraId="09D4F96D" w14:textId="77777777" w:rsidR="00F146E8" w:rsidRPr="000444B4" w:rsidRDefault="00F146E8" w:rsidP="00C50314">
            <w:pPr>
              <w:pStyle w:val="ListParagraph"/>
              <w:ind w:left="0"/>
              <w:jc w:val="right"/>
              <w:rPr>
                <w:sz w:val="20"/>
                <w:szCs w:val="24"/>
              </w:rPr>
            </w:pPr>
            <w:r>
              <w:rPr>
                <w:sz w:val="20"/>
                <w:szCs w:val="24"/>
              </w:rPr>
              <w:t>12.83</w:t>
            </w:r>
          </w:p>
        </w:tc>
        <w:tc>
          <w:tcPr>
            <w:tcW w:w="1530" w:type="dxa"/>
          </w:tcPr>
          <w:p w14:paraId="4A71753B" w14:textId="77777777" w:rsidR="00F146E8" w:rsidRPr="000444B4" w:rsidRDefault="00F146E8" w:rsidP="00C50314">
            <w:pPr>
              <w:pStyle w:val="ListParagraph"/>
              <w:ind w:left="0"/>
              <w:jc w:val="right"/>
              <w:rPr>
                <w:sz w:val="20"/>
                <w:szCs w:val="24"/>
              </w:rPr>
            </w:pPr>
            <w:r>
              <w:rPr>
                <w:sz w:val="20"/>
                <w:szCs w:val="24"/>
              </w:rPr>
              <w:t>97.04</w:t>
            </w:r>
          </w:p>
        </w:tc>
      </w:tr>
      <w:tr w:rsidR="00F146E8" w:rsidRPr="000444B4" w14:paraId="7D0E8467" w14:textId="77777777" w:rsidTr="00C50314">
        <w:tc>
          <w:tcPr>
            <w:tcW w:w="2677" w:type="dxa"/>
          </w:tcPr>
          <w:p w14:paraId="2DBCC1B2" w14:textId="77777777" w:rsidR="00F146E8" w:rsidRDefault="00F146E8" w:rsidP="00C50314">
            <w:pPr>
              <w:pStyle w:val="ListParagraph"/>
              <w:ind w:left="0"/>
              <w:rPr>
                <w:sz w:val="20"/>
                <w:szCs w:val="24"/>
              </w:rPr>
            </w:pPr>
            <w:r>
              <w:rPr>
                <w:sz w:val="20"/>
                <w:szCs w:val="24"/>
              </w:rPr>
              <w:t>Vision ICT</w:t>
            </w:r>
          </w:p>
        </w:tc>
        <w:tc>
          <w:tcPr>
            <w:tcW w:w="2977" w:type="dxa"/>
          </w:tcPr>
          <w:p w14:paraId="3D5F921F" w14:textId="77777777" w:rsidR="00F146E8" w:rsidRDefault="00F146E8" w:rsidP="00C50314">
            <w:pPr>
              <w:pStyle w:val="ListParagraph"/>
              <w:ind w:left="0"/>
              <w:rPr>
                <w:sz w:val="20"/>
                <w:szCs w:val="24"/>
              </w:rPr>
            </w:pPr>
            <w:r>
              <w:rPr>
                <w:sz w:val="20"/>
                <w:szCs w:val="24"/>
              </w:rPr>
              <w:t>E Mail hosting</w:t>
            </w:r>
          </w:p>
        </w:tc>
        <w:tc>
          <w:tcPr>
            <w:tcW w:w="1276" w:type="dxa"/>
          </w:tcPr>
          <w:p w14:paraId="16757B8B" w14:textId="77777777" w:rsidR="00F146E8" w:rsidRPr="000444B4" w:rsidRDefault="00F146E8" w:rsidP="00C50314">
            <w:pPr>
              <w:pStyle w:val="ListParagraph"/>
              <w:ind w:left="0"/>
              <w:jc w:val="right"/>
              <w:rPr>
                <w:sz w:val="20"/>
                <w:szCs w:val="24"/>
              </w:rPr>
            </w:pPr>
            <w:r>
              <w:rPr>
                <w:sz w:val="20"/>
                <w:szCs w:val="24"/>
              </w:rPr>
              <w:t>18.00</w:t>
            </w:r>
          </w:p>
        </w:tc>
        <w:tc>
          <w:tcPr>
            <w:tcW w:w="1276" w:type="dxa"/>
          </w:tcPr>
          <w:p w14:paraId="34113387" w14:textId="77777777" w:rsidR="00F146E8" w:rsidRPr="000444B4" w:rsidRDefault="00F146E8" w:rsidP="00C50314">
            <w:pPr>
              <w:pStyle w:val="ListParagraph"/>
              <w:ind w:left="0"/>
              <w:jc w:val="right"/>
              <w:rPr>
                <w:sz w:val="20"/>
                <w:szCs w:val="24"/>
              </w:rPr>
            </w:pPr>
            <w:r>
              <w:rPr>
                <w:sz w:val="20"/>
                <w:szCs w:val="24"/>
              </w:rPr>
              <w:t>3.60</w:t>
            </w:r>
          </w:p>
        </w:tc>
        <w:tc>
          <w:tcPr>
            <w:tcW w:w="1530" w:type="dxa"/>
          </w:tcPr>
          <w:p w14:paraId="12F28615" w14:textId="77777777" w:rsidR="00F146E8" w:rsidRPr="000444B4" w:rsidRDefault="00F146E8" w:rsidP="00C50314">
            <w:pPr>
              <w:pStyle w:val="ListParagraph"/>
              <w:ind w:left="0"/>
              <w:jc w:val="right"/>
              <w:rPr>
                <w:sz w:val="20"/>
                <w:szCs w:val="24"/>
              </w:rPr>
            </w:pPr>
            <w:r>
              <w:rPr>
                <w:sz w:val="20"/>
                <w:szCs w:val="24"/>
              </w:rPr>
              <w:t>21.60</w:t>
            </w:r>
          </w:p>
        </w:tc>
      </w:tr>
      <w:tr w:rsidR="00F146E8" w:rsidRPr="000444B4" w14:paraId="2361D310" w14:textId="77777777" w:rsidTr="00C50314">
        <w:tc>
          <w:tcPr>
            <w:tcW w:w="2677" w:type="dxa"/>
          </w:tcPr>
          <w:p w14:paraId="30FA6D23" w14:textId="77777777" w:rsidR="00F146E8" w:rsidRDefault="00F146E8" w:rsidP="00C50314">
            <w:pPr>
              <w:pStyle w:val="ListParagraph"/>
              <w:ind w:left="0"/>
              <w:rPr>
                <w:sz w:val="20"/>
                <w:szCs w:val="24"/>
              </w:rPr>
            </w:pPr>
            <w:r>
              <w:rPr>
                <w:sz w:val="20"/>
                <w:szCs w:val="24"/>
              </w:rPr>
              <w:t>ERYC</w:t>
            </w:r>
          </w:p>
        </w:tc>
        <w:tc>
          <w:tcPr>
            <w:tcW w:w="2977" w:type="dxa"/>
          </w:tcPr>
          <w:p w14:paraId="1239AC2A" w14:textId="77777777" w:rsidR="00F146E8" w:rsidRDefault="00F146E8" w:rsidP="00C50314">
            <w:pPr>
              <w:pStyle w:val="ListParagraph"/>
              <w:ind w:left="0"/>
              <w:rPr>
                <w:sz w:val="20"/>
                <w:szCs w:val="24"/>
              </w:rPr>
            </w:pPr>
            <w:r>
              <w:rPr>
                <w:sz w:val="20"/>
                <w:szCs w:val="24"/>
              </w:rPr>
              <w:t>Salt bin maintenance</w:t>
            </w:r>
          </w:p>
        </w:tc>
        <w:tc>
          <w:tcPr>
            <w:tcW w:w="1276" w:type="dxa"/>
          </w:tcPr>
          <w:p w14:paraId="498E6F92" w14:textId="77777777" w:rsidR="00F146E8" w:rsidRDefault="00F146E8" w:rsidP="00C50314">
            <w:pPr>
              <w:pStyle w:val="ListParagraph"/>
              <w:ind w:left="0"/>
              <w:jc w:val="right"/>
              <w:rPr>
                <w:sz w:val="20"/>
                <w:szCs w:val="24"/>
              </w:rPr>
            </w:pPr>
            <w:r>
              <w:rPr>
                <w:sz w:val="20"/>
                <w:szCs w:val="24"/>
              </w:rPr>
              <w:t>86.00</w:t>
            </w:r>
          </w:p>
        </w:tc>
        <w:tc>
          <w:tcPr>
            <w:tcW w:w="1276" w:type="dxa"/>
          </w:tcPr>
          <w:p w14:paraId="785B033C" w14:textId="77777777" w:rsidR="00F146E8" w:rsidRDefault="00F146E8" w:rsidP="00C50314">
            <w:pPr>
              <w:pStyle w:val="ListParagraph"/>
              <w:ind w:left="0"/>
              <w:jc w:val="right"/>
              <w:rPr>
                <w:sz w:val="20"/>
                <w:szCs w:val="24"/>
              </w:rPr>
            </w:pPr>
            <w:r>
              <w:rPr>
                <w:sz w:val="20"/>
                <w:szCs w:val="24"/>
              </w:rPr>
              <w:t>17.20</w:t>
            </w:r>
          </w:p>
        </w:tc>
        <w:tc>
          <w:tcPr>
            <w:tcW w:w="1530" w:type="dxa"/>
          </w:tcPr>
          <w:p w14:paraId="569814C6" w14:textId="77777777" w:rsidR="00F146E8" w:rsidRDefault="00F146E8" w:rsidP="00C50314">
            <w:pPr>
              <w:pStyle w:val="ListParagraph"/>
              <w:ind w:left="0"/>
              <w:jc w:val="right"/>
              <w:rPr>
                <w:sz w:val="20"/>
                <w:szCs w:val="24"/>
              </w:rPr>
            </w:pPr>
            <w:r>
              <w:rPr>
                <w:sz w:val="20"/>
                <w:szCs w:val="24"/>
              </w:rPr>
              <w:t>103.20</w:t>
            </w:r>
          </w:p>
        </w:tc>
      </w:tr>
      <w:tr w:rsidR="00F146E8" w:rsidRPr="000444B4" w14:paraId="05022FD8" w14:textId="77777777" w:rsidTr="00C50314">
        <w:tc>
          <w:tcPr>
            <w:tcW w:w="2677" w:type="dxa"/>
          </w:tcPr>
          <w:p w14:paraId="7AEACC33" w14:textId="77777777" w:rsidR="00F146E8" w:rsidRDefault="00F146E8" w:rsidP="00C50314">
            <w:pPr>
              <w:pStyle w:val="ListParagraph"/>
              <w:ind w:left="0"/>
              <w:rPr>
                <w:sz w:val="20"/>
                <w:szCs w:val="24"/>
              </w:rPr>
            </w:pPr>
            <w:r>
              <w:rPr>
                <w:sz w:val="20"/>
                <w:szCs w:val="24"/>
              </w:rPr>
              <w:t>Total</w:t>
            </w:r>
          </w:p>
        </w:tc>
        <w:tc>
          <w:tcPr>
            <w:tcW w:w="2977" w:type="dxa"/>
          </w:tcPr>
          <w:p w14:paraId="1CA8B3FF" w14:textId="77777777" w:rsidR="00F146E8" w:rsidRDefault="00F146E8" w:rsidP="00C50314">
            <w:pPr>
              <w:pStyle w:val="ListParagraph"/>
              <w:ind w:left="0"/>
              <w:rPr>
                <w:sz w:val="20"/>
                <w:szCs w:val="24"/>
              </w:rPr>
            </w:pPr>
          </w:p>
        </w:tc>
        <w:tc>
          <w:tcPr>
            <w:tcW w:w="1276" w:type="dxa"/>
          </w:tcPr>
          <w:p w14:paraId="0F0DEDAB" w14:textId="77777777" w:rsidR="00F146E8" w:rsidRDefault="00F146E8" w:rsidP="00C50314">
            <w:pPr>
              <w:pStyle w:val="ListParagraph"/>
              <w:ind w:left="0"/>
              <w:jc w:val="right"/>
              <w:rPr>
                <w:sz w:val="20"/>
                <w:szCs w:val="24"/>
              </w:rPr>
            </w:pPr>
            <w:r>
              <w:rPr>
                <w:sz w:val="20"/>
                <w:szCs w:val="24"/>
              </w:rPr>
              <w:t>188.21</w:t>
            </w:r>
          </w:p>
        </w:tc>
        <w:tc>
          <w:tcPr>
            <w:tcW w:w="1276" w:type="dxa"/>
          </w:tcPr>
          <w:p w14:paraId="24637D28" w14:textId="77777777" w:rsidR="00F146E8" w:rsidRDefault="00F146E8" w:rsidP="00C50314">
            <w:pPr>
              <w:pStyle w:val="ListParagraph"/>
              <w:ind w:left="0"/>
              <w:jc w:val="right"/>
              <w:rPr>
                <w:sz w:val="20"/>
                <w:szCs w:val="24"/>
              </w:rPr>
            </w:pPr>
            <w:r>
              <w:rPr>
                <w:sz w:val="20"/>
                <w:szCs w:val="24"/>
              </w:rPr>
              <w:t>33.63</w:t>
            </w:r>
          </w:p>
        </w:tc>
        <w:tc>
          <w:tcPr>
            <w:tcW w:w="1530" w:type="dxa"/>
          </w:tcPr>
          <w:p w14:paraId="17C53EAD" w14:textId="77777777" w:rsidR="00F146E8" w:rsidRDefault="00F146E8" w:rsidP="00C50314">
            <w:pPr>
              <w:pStyle w:val="ListParagraph"/>
              <w:ind w:left="0"/>
              <w:jc w:val="right"/>
              <w:rPr>
                <w:sz w:val="20"/>
                <w:szCs w:val="24"/>
              </w:rPr>
            </w:pPr>
            <w:r>
              <w:rPr>
                <w:sz w:val="20"/>
                <w:szCs w:val="24"/>
              </w:rPr>
              <w:t>221.84</w:t>
            </w:r>
          </w:p>
        </w:tc>
      </w:tr>
    </w:tbl>
    <w:p w14:paraId="3A6D9CF9" w14:textId="77777777" w:rsidR="00F146E8" w:rsidRDefault="00F146E8" w:rsidP="00F146E8">
      <w:pPr>
        <w:pStyle w:val="ListParagraph"/>
        <w:rPr>
          <w:sz w:val="20"/>
          <w:szCs w:val="24"/>
        </w:rPr>
      </w:pPr>
    </w:p>
    <w:p w14:paraId="1A2BD553" w14:textId="77777777" w:rsidR="00F146E8" w:rsidRPr="000444B4" w:rsidRDefault="00F146E8" w:rsidP="00F146E8">
      <w:pPr>
        <w:pStyle w:val="ListParagraph"/>
        <w:rPr>
          <w:sz w:val="20"/>
          <w:szCs w:val="24"/>
        </w:rPr>
      </w:pPr>
      <w:r>
        <w:rPr>
          <w:sz w:val="20"/>
          <w:szCs w:val="24"/>
        </w:rPr>
        <w:lastRenderedPageBreak/>
        <w:t>Payments 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F146E8" w:rsidRPr="000444B4" w14:paraId="7DA6F3A8" w14:textId="77777777" w:rsidTr="00C50314">
        <w:tc>
          <w:tcPr>
            <w:tcW w:w="2677" w:type="dxa"/>
          </w:tcPr>
          <w:p w14:paraId="1EA394F7" w14:textId="77777777" w:rsidR="00F146E8" w:rsidRPr="000444B4" w:rsidRDefault="00F146E8" w:rsidP="00C50314">
            <w:pPr>
              <w:pStyle w:val="ListParagraph"/>
              <w:ind w:left="0"/>
              <w:rPr>
                <w:sz w:val="20"/>
                <w:szCs w:val="24"/>
              </w:rPr>
            </w:pPr>
            <w:r w:rsidRPr="000444B4">
              <w:rPr>
                <w:sz w:val="20"/>
                <w:szCs w:val="24"/>
              </w:rPr>
              <w:t>Name</w:t>
            </w:r>
          </w:p>
        </w:tc>
        <w:tc>
          <w:tcPr>
            <w:tcW w:w="2977" w:type="dxa"/>
          </w:tcPr>
          <w:p w14:paraId="049689F9" w14:textId="77777777" w:rsidR="00F146E8" w:rsidRPr="000444B4" w:rsidRDefault="00F146E8" w:rsidP="00C50314">
            <w:pPr>
              <w:pStyle w:val="ListParagraph"/>
              <w:ind w:left="0"/>
              <w:rPr>
                <w:sz w:val="20"/>
                <w:szCs w:val="24"/>
              </w:rPr>
            </w:pPr>
            <w:r w:rsidRPr="000444B4">
              <w:rPr>
                <w:sz w:val="20"/>
                <w:szCs w:val="24"/>
              </w:rPr>
              <w:t>Description</w:t>
            </w:r>
          </w:p>
        </w:tc>
        <w:tc>
          <w:tcPr>
            <w:tcW w:w="1276" w:type="dxa"/>
          </w:tcPr>
          <w:p w14:paraId="1E37B873" w14:textId="77777777" w:rsidR="00F146E8" w:rsidRPr="000444B4" w:rsidRDefault="00F146E8" w:rsidP="00C50314">
            <w:pPr>
              <w:pStyle w:val="ListParagraph"/>
              <w:ind w:left="0"/>
              <w:jc w:val="right"/>
              <w:rPr>
                <w:sz w:val="20"/>
                <w:szCs w:val="24"/>
              </w:rPr>
            </w:pPr>
            <w:r w:rsidRPr="000444B4">
              <w:rPr>
                <w:sz w:val="20"/>
                <w:szCs w:val="24"/>
              </w:rPr>
              <w:t>Net</w:t>
            </w:r>
          </w:p>
        </w:tc>
        <w:tc>
          <w:tcPr>
            <w:tcW w:w="1276" w:type="dxa"/>
          </w:tcPr>
          <w:p w14:paraId="5AABE6F2" w14:textId="77777777" w:rsidR="00F146E8" w:rsidRPr="000444B4" w:rsidRDefault="00F146E8" w:rsidP="00C50314">
            <w:pPr>
              <w:pStyle w:val="ListParagraph"/>
              <w:ind w:left="0"/>
              <w:jc w:val="right"/>
              <w:rPr>
                <w:sz w:val="20"/>
                <w:szCs w:val="24"/>
              </w:rPr>
            </w:pPr>
            <w:r w:rsidRPr="000444B4">
              <w:rPr>
                <w:sz w:val="20"/>
                <w:szCs w:val="24"/>
              </w:rPr>
              <w:t>Vat</w:t>
            </w:r>
          </w:p>
        </w:tc>
        <w:tc>
          <w:tcPr>
            <w:tcW w:w="1530" w:type="dxa"/>
          </w:tcPr>
          <w:p w14:paraId="0FC7C395" w14:textId="77777777" w:rsidR="00F146E8" w:rsidRPr="000444B4" w:rsidRDefault="00F146E8" w:rsidP="00C50314">
            <w:pPr>
              <w:pStyle w:val="ListParagraph"/>
              <w:ind w:left="0"/>
              <w:jc w:val="right"/>
              <w:rPr>
                <w:sz w:val="20"/>
                <w:szCs w:val="24"/>
              </w:rPr>
            </w:pPr>
            <w:r w:rsidRPr="000444B4">
              <w:rPr>
                <w:sz w:val="20"/>
                <w:szCs w:val="24"/>
              </w:rPr>
              <w:t>Total</w:t>
            </w:r>
          </w:p>
        </w:tc>
      </w:tr>
      <w:tr w:rsidR="00F146E8" w:rsidRPr="000444B4" w14:paraId="50EB7827" w14:textId="77777777" w:rsidTr="00C50314">
        <w:tc>
          <w:tcPr>
            <w:tcW w:w="2677" w:type="dxa"/>
          </w:tcPr>
          <w:p w14:paraId="08DE6DA5" w14:textId="77777777" w:rsidR="00F146E8" w:rsidRPr="000444B4" w:rsidRDefault="00F146E8" w:rsidP="00C50314">
            <w:pPr>
              <w:pStyle w:val="ListParagraph"/>
              <w:ind w:left="0"/>
              <w:rPr>
                <w:sz w:val="20"/>
              </w:rPr>
            </w:pPr>
            <w:r>
              <w:rPr>
                <w:sz w:val="20"/>
              </w:rPr>
              <w:t>Clerk</w:t>
            </w:r>
          </w:p>
        </w:tc>
        <w:tc>
          <w:tcPr>
            <w:tcW w:w="2977" w:type="dxa"/>
          </w:tcPr>
          <w:p w14:paraId="5820FEEC" w14:textId="77777777" w:rsidR="00F146E8" w:rsidRPr="000444B4" w:rsidRDefault="00F146E8" w:rsidP="00C50314">
            <w:pPr>
              <w:pStyle w:val="ListParagraph"/>
              <w:ind w:left="0"/>
              <w:rPr>
                <w:sz w:val="20"/>
              </w:rPr>
            </w:pPr>
            <w:r w:rsidRPr="000444B4">
              <w:rPr>
                <w:sz w:val="20"/>
              </w:rPr>
              <w:t>Salary, Pension Tax</w:t>
            </w:r>
          </w:p>
        </w:tc>
        <w:tc>
          <w:tcPr>
            <w:tcW w:w="1276" w:type="dxa"/>
          </w:tcPr>
          <w:p w14:paraId="04E0957B" w14:textId="77777777" w:rsidR="00F146E8" w:rsidRPr="000444B4" w:rsidRDefault="00F146E8" w:rsidP="00C50314">
            <w:pPr>
              <w:pStyle w:val="ListParagraph"/>
              <w:ind w:left="0"/>
              <w:jc w:val="right"/>
              <w:rPr>
                <w:sz w:val="20"/>
              </w:rPr>
            </w:pPr>
            <w:r>
              <w:rPr>
                <w:sz w:val="20"/>
              </w:rPr>
              <w:t>1586.43</w:t>
            </w:r>
            <w:r w:rsidRPr="000444B4">
              <w:rPr>
                <w:sz w:val="20"/>
              </w:rPr>
              <w:t xml:space="preserve">          </w:t>
            </w:r>
            <w:r>
              <w:rPr>
                <w:sz w:val="20"/>
              </w:rPr>
              <w:t xml:space="preserve">  </w:t>
            </w:r>
          </w:p>
        </w:tc>
        <w:tc>
          <w:tcPr>
            <w:tcW w:w="1276" w:type="dxa"/>
          </w:tcPr>
          <w:p w14:paraId="36D338D2" w14:textId="77777777" w:rsidR="00F146E8" w:rsidRPr="000444B4" w:rsidRDefault="00F146E8" w:rsidP="00C50314">
            <w:pPr>
              <w:pStyle w:val="ListParagraph"/>
              <w:ind w:left="0"/>
              <w:jc w:val="right"/>
              <w:rPr>
                <w:sz w:val="20"/>
                <w:szCs w:val="24"/>
              </w:rPr>
            </w:pPr>
          </w:p>
        </w:tc>
        <w:tc>
          <w:tcPr>
            <w:tcW w:w="1530" w:type="dxa"/>
          </w:tcPr>
          <w:p w14:paraId="60379F69" w14:textId="77777777" w:rsidR="00F146E8" w:rsidRPr="000444B4" w:rsidRDefault="00F146E8" w:rsidP="00C50314">
            <w:pPr>
              <w:pStyle w:val="ListParagraph"/>
              <w:ind w:left="0"/>
              <w:jc w:val="right"/>
              <w:rPr>
                <w:sz w:val="20"/>
              </w:rPr>
            </w:pPr>
            <w:r>
              <w:rPr>
                <w:sz w:val="20"/>
              </w:rPr>
              <w:t>1586.43</w:t>
            </w:r>
          </w:p>
        </w:tc>
      </w:tr>
    </w:tbl>
    <w:p w14:paraId="718AE2D8" w14:textId="77777777" w:rsidR="00011668" w:rsidRPr="00B613FA" w:rsidRDefault="00011668" w:rsidP="004E04CF">
      <w:pPr>
        <w:pStyle w:val="ListParagraph"/>
        <w:rPr>
          <w:b/>
          <w:bCs/>
          <w:sz w:val="24"/>
          <w:szCs w:val="24"/>
        </w:rPr>
      </w:pPr>
    </w:p>
    <w:p w14:paraId="76314C8E" w14:textId="0853FE52" w:rsidR="00B243C5" w:rsidRPr="00B613FA" w:rsidRDefault="00B243C5" w:rsidP="0088561D">
      <w:pPr>
        <w:ind w:firstLine="720"/>
        <w:jc w:val="both"/>
        <w:rPr>
          <w:rFonts w:ascii="Calibri" w:hAnsi="Calibri" w:cs="Calibri"/>
          <w:b/>
          <w:sz w:val="24"/>
          <w:szCs w:val="24"/>
        </w:rPr>
      </w:pPr>
      <w:r w:rsidRPr="00B613FA">
        <w:rPr>
          <w:rFonts w:ascii="Calibri" w:hAnsi="Calibri" w:cs="Calibri"/>
          <w:b/>
          <w:sz w:val="24"/>
          <w:szCs w:val="24"/>
        </w:rPr>
        <w:t xml:space="preserve">Meeting finished at </w:t>
      </w:r>
      <w:r w:rsidR="00011668">
        <w:rPr>
          <w:rFonts w:ascii="Calibri" w:hAnsi="Calibri" w:cs="Calibri"/>
          <w:b/>
          <w:sz w:val="24"/>
          <w:szCs w:val="24"/>
        </w:rPr>
        <w:t>8.29</w:t>
      </w:r>
      <w:r w:rsidR="002D4472">
        <w:rPr>
          <w:rFonts w:ascii="Calibri" w:hAnsi="Calibri" w:cs="Calibri"/>
          <w:b/>
          <w:sz w:val="24"/>
          <w:szCs w:val="24"/>
        </w:rPr>
        <w:t>pm</w:t>
      </w:r>
    </w:p>
    <w:p w14:paraId="072B58C8" w14:textId="279B5683" w:rsidR="00997041" w:rsidRPr="00816129" w:rsidRDefault="0012585A" w:rsidP="00816129">
      <w:pPr>
        <w:ind w:firstLine="720"/>
        <w:jc w:val="both"/>
        <w:rPr>
          <w:rFonts w:ascii="Calibri" w:hAnsi="Calibri" w:cs="Calibri"/>
          <w:b/>
          <w:sz w:val="24"/>
          <w:szCs w:val="24"/>
        </w:rPr>
      </w:pPr>
      <w:r w:rsidRPr="00B613FA">
        <w:rPr>
          <w:rFonts w:ascii="Calibri" w:hAnsi="Calibri" w:cs="Calibri"/>
          <w:b/>
          <w:sz w:val="24"/>
          <w:szCs w:val="24"/>
        </w:rPr>
        <w:t>Next Meeting</w:t>
      </w:r>
      <w:r w:rsidR="00711994">
        <w:rPr>
          <w:rFonts w:ascii="Calibri" w:hAnsi="Calibri" w:cs="Calibri"/>
          <w:b/>
          <w:sz w:val="24"/>
          <w:szCs w:val="24"/>
        </w:rPr>
        <w:t xml:space="preserve"> Tuesday </w:t>
      </w:r>
      <w:r w:rsidR="00011668">
        <w:rPr>
          <w:rFonts w:ascii="Calibri" w:hAnsi="Calibri" w:cs="Calibri"/>
          <w:b/>
          <w:sz w:val="24"/>
          <w:szCs w:val="24"/>
        </w:rPr>
        <w:t>4</w:t>
      </w:r>
      <w:r w:rsidR="00011668" w:rsidRPr="00011668">
        <w:rPr>
          <w:rFonts w:ascii="Calibri" w:hAnsi="Calibri" w:cs="Calibri"/>
          <w:b/>
          <w:sz w:val="24"/>
          <w:szCs w:val="24"/>
          <w:vertAlign w:val="superscript"/>
        </w:rPr>
        <w:t>th</w:t>
      </w:r>
      <w:r w:rsidR="00011668">
        <w:rPr>
          <w:rFonts w:ascii="Calibri" w:hAnsi="Calibri" w:cs="Calibri"/>
          <w:b/>
          <w:sz w:val="24"/>
          <w:szCs w:val="24"/>
        </w:rPr>
        <w:t xml:space="preserve"> May</w:t>
      </w:r>
      <w:r w:rsidR="00711994">
        <w:rPr>
          <w:rFonts w:ascii="Calibri" w:hAnsi="Calibri" w:cs="Calibri"/>
          <w:b/>
          <w:sz w:val="24"/>
          <w:szCs w:val="24"/>
        </w:rPr>
        <w:t xml:space="preserve"> </w:t>
      </w:r>
      <w:r w:rsidR="002D4472">
        <w:rPr>
          <w:rFonts w:ascii="Calibri" w:hAnsi="Calibri" w:cs="Calibri"/>
          <w:b/>
          <w:sz w:val="24"/>
          <w:szCs w:val="24"/>
        </w:rPr>
        <w:t>2021</w:t>
      </w:r>
    </w:p>
    <w:sectPr w:rsidR="00997041" w:rsidRPr="00816129" w:rsidSect="00AD0E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5BAC" w14:textId="77777777" w:rsidR="00701F3A" w:rsidRDefault="00701F3A" w:rsidP="00913AD8">
      <w:pPr>
        <w:spacing w:after="0" w:line="240" w:lineRule="auto"/>
      </w:pPr>
      <w:r>
        <w:separator/>
      </w:r>
    </w:p>
  </w:endnote>
  <w:endnote w:type="continuationSeparator" w:id="0">
    <w:p w14:paraId="5DEBEA7E" w14:textId="77777777" w:rsidR="00701F3A" w:rsidRDefault="00701F3A"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2EF" w14:textId="77777777" w:rsidR="004E7BFC" w:rsidRDefault="004E7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0405C25B" w:rsidR="00913AD8" w:rsidRDefault="00602B21">
        <w:pPr>
          <w:pStyle w:val="Footer"/>
          <w:pBdr>
            <w:top w:val="single" w:sz="4" w:space="1" w:color="D9D9D9" w:themeColor="background1" w:themeShade="D9"/>
          </w:pBdr>
          <w:jc w:val="right"/>
        </w:pPr>
        <w:r>
          <w:rPr>
            <w:color w:val="7F7F7F" w:themeColor="background1" w:themeShade="7F"/>
            <w:spacing w:val="60"/>
          </w:rPr>
          <w:t>page</w:t>
        </w:r>
      </w:p>
    </w:sdtContent>
  </w:sdt>
  <w:p w14:paraId="01AC7661" w14:textId="07D7E947" w:rsidR="00913AD8" w:rsidRDefault="00913AD8">
    <w:pPr>
      <w:pStyle w:val="Footer"/>
    </w:pPr>
    <w:r>
      <w:t xml:space="preserve">Signed:       </w:t>
    </w:r>
    <w:r w:rsidR="00602B21">
      <w:t xml:space="preserve">                                                                            </w:t>
    </w:r>
    <w:r w:rsidR="00331DAA">
      <w:t xml:space="preserve">    Dated </w:t>
    </w:r>
    <w:r w:rsidR="00F439D8">
      <w:t>4</w:t>
    </w:r>
    <w:r w:rsidR="0060634C" w:rsidRPr="0060634C">
      <w:rPr>
        <w:vertAlign w:val="superscript"/>
      </w:rPr>
      <w:t>th</w:t>
    </w:r>
    <w:r w:rsidR="0060634C">
      <w:t xml:space="preserve"> </w:t>
    </w:r>
    <w:r w:rsidR="0035744C">
      <w:t>May</w:t>
    </w:r>
    <w:r w:rsidR="002C47F7">
      <w:t xml:space="preserve"> 2021</w:t>
    </w:r>
    <w:r w:rsidR="00602B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4043489" w:displacedByCustomXml="next"/>
  <w:bookmarkStart w:id="3" w:name="_Hlk34043488" w:displacedByCustomXml="next"/>
  <w:bookmarkStart w:id="4" w:name="_Hlk34043487" w:displacedByCustomXml="next"/>
  <w:bookmarkStart w:id="5" w:name="_Hlk34043486" w:displacedByCustomXml="next"/>
  <w:bookmarkStart w:id="6" w:name="_Hlk34043485" w:displacedByCustomXml="next"/>
  <w:bookmarkStart w:id="7" w:name="_Hlk34043484" w:displacedByCustomXml="next"/>
  <w:bookmarkStart w:id="8" w:name="_Hlk34043483" w:displacedByCustomXml="next"/>
  <w:bookmarkStart w:id="9" w:name="_Hlk34043482" w:displacedByCustomXml="next"/>
  <w:bookmarkStart w:id="10" w:name="_Hlk34043481" w:displacedByCustomXml="next"/>
  <w:bookmarkStart w:id="11" w:name="_Hlk34043480" w:displacedByCustomXml="next"/>
  <w:bookmarkStart w:id="12" w:name="_Hlk34043479" w:displacedByCustomXml="next"/>
  <w:bookmarkStart w:id="13" w:name="_Hlk34043478" w:displacedByCustomXml="next"/>
  <w:bookmarkStart w:id="14" w:name="_Hlk34043477" w:displacedByCustomXml="next"/>
  <w:bookmarkStart w:id="15" w:name="_Hlk34043476"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70ED0867" w:rsidR="00F870C5" w:rsidRDefault="00E94231">
        <w:pPr>
          <w:pStyle w:val="Footer"/>
          <w:pBdr>
            <w:top w:val="single" w:sz="4" w:space="1" w:color="D9D9D9" w:themeColor="background1" w:themeShade="D9"/>
          </w:pBdr>
          <w:jc w:val="right"/>
        </w:pPr>
        <w:r>
          <w:t>3</w:t>
        </w:r>
        <w:r w:rsidR="0035744C">
          <w:t>4</w:t>
        </w:r>
        <w:r w:rsidR="0092301B">
          <w:t>|</w:t>
        </w:r>
        <w:r w:rsidR="00602B21">
          <w:t>Page</w:t>
        </w:r>
      </w:p>
    </w:sdtContent>
  </w:sdt>
  <w:p w14:paraId="281AD952" w14:textId="4DEB2320" w:rsidR="00F870C5" w:rsidRDefault="00F870C5">
    <w:pPr>
      <w:pStyle w:val="Footer"/>
    </w:pPr>
    <w:r>
      <w:t>Signed:                                                                                                            Dated:</w:t>
    </w:r>
    <w:r w:rsidR="00F85D81">
      <w:t xml:space="preserve"> </w:t>
    </w:r>
    <w:bookmarkEnd w:id="15"/>
    <w:bookmarkEnd w:id="14"/>
    <w:bookmarkEnd w:id="13"/>
    <w:bookmarkEnd w:id="12"/>
    <w:bookmarkEnd w:id="11"/>
    <w:bookmarkEnd w:id="10"/>
    <w:bookmarkEnd w:id="9"/>
    <w:bookmarkEnd w:id="8"/>
    <w:bookmarkEnd w:id="7"/>
    <w:bookmarkEnd w:id="6"/>
    <w:bookmarkEnd w:id="5"/>
    <w:bookmarkEnd w:id="4"/>
    <w:bookmarkEnd w:id="3"/>
    <w:bookmarkEnd w:id="2"/>
    <w:r w:rsidR="004E7BFC">
      <w:t>4</w:t>
    </w:r>
    <w:r w:rsidR="00E94231" w:rsidRPr="00E94231">
      <w:rPr>
        <w:vertAlign w:val="superscript"/>
      </w:rPr>
      <w:t>th</w:t>
    </w:r>
    <w:r w:rsidR="00E94231">
      <w:t xml:space="preserve"> </w:t>
    </w:r>
    <w:r w:rsidR="0035744C">
      <w:t>May</w:t>
    </w:r>
    <w:r w:rsidR="00C94D53">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18D8" w14:textId="77777777" w:rsidR="00701F3A" w:rsidRDefault="00701F3A" w:rsidP="00913AD8">
      <w:pPr>
        <w:spacing w:after="0" w:line="240" w:lineRule="auto"/>
      </w:pPr>
      <w:r>
        <w:separator/>
      </w:r>
    </w:p>
  </w:footnote>
  <w:footnote w:type="continuationSeparator" w:id="0">
    <w:p w14:paraId="7C783167" w14:textId="77777777" w:rsidR="00701F3A" w:rsidRDefault="00701F3A"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8948" w14:textId="77777777" w:rsidR="004E7BFC" w:rsidRDefault="004E7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1409E611" w:rsidR="00913AD8" w:rsidRPr="00913AD8" w:rsidRDefault="00913AD8">
    <w:pPr>
      <w:pStyle w:val="Header"/>
      <w:rPr>
        <w:b/>
        <w:bCs/>
        <w:sz w:val="72"/>
        <w:szCs w:val="72"/>
      </w:rPr>
    </w:pPr>
    <w:bookmarkStart w:id="1"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75E2FE9E"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051BF5F7" w:rsidR="00F870C5" w:rsidRDefault="00F870C5" w:rsidP="00F870C5">
    <w:pPr>
      <w:pStyle w:val="Header"/>
    </w:pPr>
    <w:r>
      <w:t>Minutes of the meeting of Swanland Parish Council hel</w:t>
    </w:r>
    <w:r w:rsidR="00814B19">
      <w:t>d</w:t>
    </w:r>
    <w:r>
      <w:t xml:space="preserve"> </w:t>
    </w:r>
    <w:r w:rsidR="00A42907">
      <w:t xml:space="preserve">at 7pm </w:t>
    </w:r>
    <w:r w:rsidR="00174629">
      <w:t>6</w:t>
    </w:r>
    <w:r w:rsidR="00174629" w:rsidRPr="00174629">
      <w:rPr>
        <w:vertAlign w:val="superscript"/>
      </w:rPr>
      <w:t>th</w:t>
    </w:r>
    <w:r w:rsidR="00174629">
      <w:t xml:space="preserve"> April</w:t>
    </w:r>
    <w:r w:rsidR="009E63E6">
      <w:t xml:space="preserve"> 2021</w:t>
    </w:r>
    <w:r w:rsidR="00A42907">
      <w:t xml:space="preserve"> via Zoom.</w:t>
    </w:r>
  </w:p>
  <w:p w14:paraId="06860F87" w14:textId="77777777" w:rsidR="00F870C5" w:rsidRDefault="00F870C5" w:rsidP="00F870C5">
    <w:pPr>
      <w:pStyle w:val="Header"/>
    </w:pPr>
  </w:p>
  <w:p w14:paraId="600E50BC" w14:textId="7A176BCC" w:rsidR="00F870C5" w:rsidRPr="00116A2C" w:rsidRDefault="00F870C5" w:rsidP="00F870C5">
    <w:pPr>
      <w:pStyle w:val="Header"/>
      <w:rPr>
        <w:sz w:val="24"/>
        <w:szCs w:val="24"/>
      </w:rPr>
    </w:pPr>
    <w:r w:rsidRPr="00913AD8">
      <w:rPr>
        <w:b/>
        <w:bCs/>
        <w:sz w:val="24"/>
        <w:szCs w:val="24"/>
      </w:rPr>
      <w:t>Present:</w:t>
    </w:r>
    <w:r>
      <w:rPr>
        <w:b/>
        <w:bCs/>
        <w:sz w:val="24"/>
        <w:szCs w:val="24"/>
      </w:rPr>
      <w:t xml:space="preserve"> </w:t>
    </w:r>
    <w:r w:rsidR="00040037">
      <w:rPr>
        <w:sz w:val="24"/>
        <w:szCs w:val="24"/>
      </w:rPr>
      <w:t xml:space="preserve"> </w:t>
    </w:r>
    <w:r w:rsidR="00174629">
      <w:rPr>
        <w:sz w:val="24"/>
        <w:szCs w:val="24"/>
      </w:rPr>
      <w:t xml:space="preserve">Chairman Shepherd, </w:t>
    </w:r>
    <w:r w:rsidR="00116A2C">
      <w:rPr>
        <w:sz w:val="24"/>
        <w:szCs w:val="24"/>
      </w:rPr>
      <w:t>Vice Chairman May, Councillors Hopton,</w:t>
    </w:r>
    <w:r w:rsidR="00D71356">
      <w:rPr>
        <w:sz w:val="24"/>
        <w:szCs w:val="24"/>
      </w:rPr>
      <w:t xml:space="preserve"> Brown</w:t>
    </w:r>
    <w:r w:rsidR="00AC14E9">
      <w:rPr>
        <w:sz w:val="24"/>
        <w:szCs w:val="24"/>
      </w:rPr>
      <w:t>, Chinn</w:t>
    </w:r>
    <w:r w:rsidR="009C005C">
      <w:rPr>
        <w:sz w:val="24"/>
        <w:szCs w:val="24"/>
      </w:rPr>
      <w:t>.</w:t>
    </w:r>
  </w:p>
  <w:p w14:paraId="6B86521E" w14:textId="3CAE406B" w:rsidR="00116A2C" w:rsidRPr="00116A2C" w:rsidRDefault="00F870C5" w:rsidP="00F870C5">
    <w:pPr>
      <w:pStyle w:val="Header"/>
      <w:rPr>
        <w:sz w:val="24"/>
        <w:szCs w:val="24"/>
      </w:rPr>
    </w:pPr>
    <w:r w:rsidRPr="00913AD8">
      <w:rPr>
        <w:b/>
        <w:bCs/>
        <w:sz w:val="24"/>
        <w:szCs w:val="24"/>
      </w:rPr>
      <w:t>Also Present:</w:t>
    </w:r>
    <w:r w:rsidR="00A42907">
      <w:rPr>
        <w:b/>
        <w:bCs/>
        <w:sz w:val="24"/>
        <w:szCs w:val="24"/>
      </w:rPr>
      <w:t xml:space="preserve"> </w:t>
    </w:r>
    <w:r w:rsidR="00116A2C">
      <w:rPr>
        <w:sz w:val="24"/>
        <w:szCs w:val="24"/>
      </w:rPr>
      <w:t>Ward Councillor</w:t>
    </w:r>
    <w:r w:rsidR="00061F96">
      <w:rPr>
        <w:sz w:val="24"/>
        <w:szCs w:val="24"/>
      </w:rPr>
      <w:t>s</w:t>
    </w:r>
    <w:r w:rsidR="00116A2C">
      <w:rPr>
        <w:sz w:val="24"/>
        <w:szCs w:val="24"/>
      </w:rPr>
      <w:t xml:space="preserve"> Abraham</w:t>
    </w:r>
    <w:r w:rsidR="009C005C">
      <w:rPr>
        <w:sz w:val="24"/>
        <w:szCs w:val="24"/>
      </w:rPr>
      <w:t>,</w:t>
    </w:r>
    <w:r w:rsidR="00116A2C">
      <w:rPr>
        <w:sz w:val="24"/>
        <w:szCs w:val="24"/>
      </w:rPr>
      <w:t xml:space="preserve"> Clerk/RFO M Hopton. </w:t>
    </w:r>
    <w:r w:rsidR="00D576A3">
      <w:rPr>
        <w:sz w:val="24"/>
        <w:szCs w:val="24"/>
      </w:rPr>
      <w:t xml:space="preserve"> </w:t>
    </w:r>
    <w:r w:rsidR="00174629">
      <w:rPr>
        <w:sz w:val="24"/>
        <w:szCs w:val="24"/>
      </w:rPr>
      <w:t>7</w:t>
    </w:r>
    <w:r w:rsidR="00AC14E9">
      <w:rPr>
        <w:sz w:val="24"/>
        <w:szCs w:val="24"/>
      </w:rPr>
      <w:t xml:space="preserve"> </w:t>
    </w:r>
    <w:r w:rsidR="00D576A3">
      <w:rPr>
        <w:sz w:val="24"/>
        <w:szCs w:val="24"/>
      </w:rPr>
      <w:t>Member</w:t>
    </w:r>
    <w:r w:rsidR="00C11FF9">
      <w:rPr>
        <w:sz w:val="24"/>
        <w:szCs w:val="24"/>
      </w:rPr>
      <w:t>s</w:t>
    </w:r>
    <w:r w:rsidR="00D576A3">
      <w:rPr>
        <w:sz w:val="24"/>
        <w:szCs w:val="24"/>
      </w:rPr>
      <w:t xml:space="preserve"> of the public </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8"/>
  </w:num>
  <w:num w:numId="9">
    <w:abstractNumId w:val="7"/>
  </w:num>
  <w:num w:numId="10">
    <w:abstractNumId w:val="3"/>
  </w:num>
  <w:num w:numId="11">
    <w:abstractNumId w:val="10"/>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1668"/>
    <w:rsid w:val="0001670C"/>
    <w:rsid w:val="00023938"/>
    <w:rsid w:val="000304BF"/>
    <w:rsid w:val="00040037"/>
    <w:rsid w:val="00041657"/>
    <w:rsid w:val="00051A5E"/>
    <w:rsid w:val="00061F96"/>
    <w:rsid w:val="0008611B"/>
    <w:rsid w:val="000950E6"/>
    <w:rsid w:val="000A02FC"/>
    <w:rsid w:val="000B3F92"/>
    <w:rsid w:val="000C1544"/>
    <w:rsid w:val="000E19F3"/>
    <w:rsid w:val="000E63E9"/>
    <w:rsid w:val="00107B55"/>
    <w:rsid w:val="00114F39"/>
    <w:rsid w:val="00116A2C"/>
    <w:rsid w:val="00123864"/>
    <w:rsid w:val="0012585A"/>
    <w:rsid w:val="001314D9"/>
    <w:rsid w:val="00134F9E"/>
    <w:rsid w:val="0013705F"/>
    <w:rsid w:val="00141EF1"/>
    <w:rsid w:val="001713BF"/>
    <w:rsid w:val="00172144"/>
    <w:rsid w:val="00174629"/>
    <w:rsid w:val="0018691C"/>
    <w:rsid w:val="00196166"/>
    <w:rsid w:val="001A5D7A"/>
    <w:rsid w:val="001A7AFF"/>
    <w:rsid w:val="001B0B66"/>
    <w:rsid w:val="001F4040"/>
    <w:rsid w:val="001F4A55"/>
    <w:rsid w:val="00202626"/>
    <w:rsid w:val="002341CF"/>
    <w:rsid w:val="00262B7A"/>
    <w:rsid w:val="00280C93"/>
    <w:rsid w:val="00290B1D"/>
    <w:rsid w:val="002960A3"/>
    <w:rsid w:val="002A0B6E"/>
    <w:rsid w:val="002C31DF"/>
    <w:rsid w:val="002C47F7"/>
    <w:rsid w:val="002D4472"/>
    <w:rsid w:val="002D6227"/>
    <w:rsid w:val="002E6AE7"/>
    <w:rsid w:val="002E7053"/>
    <w:rsid w:val="002F2CFA"/>
    <w:rsid w:val="002F66CA"/>
    <w:rsid w:val="00311D3C"/>
    <w:rsid w:val="00317D55"/>
    <w:rsid w:val="00323687"/>
    <w:rsid w:val="00331DAA"/>
    <w:rsid w:val="00334227"/>
    <w:rsid w:val="00340187"/>
    <w:rsid w:val="003457FF"/>
    <w:rsid w:val="00346178"/>
    <w:rsid w:val="0035744C"/>
    <w:rsid w:val="00361524"/>
    <w:rsid w:val="00361C40"/>
    <w:rsid w:val="00371D65"/>
    <w:rsid w:val="003744A5"/>
    <w:rsid w:val="00386E85"/>
    <w:rsid w:val="00396426"/>
    <w:rsid w:val="00397410"/>
    <w:rsid w:val="003A5331"/>
    <w:rsid w:val="003B0D4F"/>
    <w:rsid w:val="003B254F"/>
    <w:rsid w:val="003C1ECF"/>
    <w:rsid w:val="004021E5"/>
    <w:rsid w:val="00425C17"/>
    <w:rsid w:val="00435DE8"/>
    <w:rsid w:val="00440CFC"/>
    <w:rsid w:val="0045456C"/>
    <w:rsid w:val="00491A19"/>
    <w:rsid w:val="004C38A8"/>
    <w:rsid w:val="004E04CF"/>
    <w:rsid w:val="004E7BFC"/>
    <w:rsid w:val="0050341B"/>
    <w:rsid w:val="0051048A"/>
    <w:rsid w:val="005331B6"/>
    <w:rsid w:val="005360CF"/>
    <w:rsid w:val="00545930"/>
    <w:rsid w:val="00545E49"/>
    <w:rsid w:val="00557311"/>
    <w:rsid w:val="00560B4F"/>
    <w:rsid w:val="005617C9"/>
    <w:rsid w:val="00567B18"/>
    <w:rsid w:val="00570491"/>
    <w:rsid w:val="005708AB"/>
    <w:rsid w:val="00574FBE"/>
    <w:rsid w:val="00575AE9"/>
    <w:rsid w:val="005762D2"/>
    <w:rsid w:val="0059494A"/>
    <w:rsid w:val="00595117"/>
    <w:rsid w:val="005B193C"/>
    <w:rsid w:val="005C6AB8"/>
    <w:rsid w:val="005D7871"/>
    <w:rsid w:val="00602B21"/>
    <w:rsid w:val="00603F21"/>
    <w:rsid w:val="0060634C"/>
    <w:rsid w:val="00627000"/>
    <w:rsid w:val="00640A05"/>
    <w:rsid w:val="0066088C"/>
    <w:rsid w:val="00660ACB"/>
    <w:rsid w:val="006616B1"/>
    <w:rsid w:val="006651C9"/>
    <w:rsid w:val="00667BC2"/>
    <w:rsid w:val="00691D03"/>
    <w:rsid w:val="006B2404"/>
    <w:rsid w:val="006C5E6A"/>
    <w:rsid w:val="006C7E0B"/>
    <w:rsid w:val="006E6B42"/>
    <w:rsid w:val="006F2A56"/>
    <w:rsid w:val="006F3308"/>
    <w:rsid w:val="006F33E7"/>
    <w:rsid w:val="0070052A"/>
    <w:rsid w:val="00701F3A"/>
    <w:rsid w:val="007065EB"/>
    <w:rsid w:val="00710CFD"/>
    <w:rsid w:val="00711994"/>
    <w:rsid w:val="00721273"/>
    <w:rsid w:val="00721678"/>
    <w:rsid w:val="00731066"/>
    <w:rsid w:val="00744B0F"/>
    <w:rsid w:val="007560BC"/>
    <w:rsid w:val="007560FC"/>
    <w:rsid w:val="00772229"/>
    <w:rsid w:val="00783E2B"/>
    <w:rsid w:val="007903DA"/>
    <w:rsid w:val="007A1FCB"/>
    <w:rsid w:val="007B18D1"/>
    <w:rsid w:val="007B440C"/>
    <w:rsid w:val="007C5495"/>
    <w:rsid w:val="007F7231"/>
    <w:rsid w:val="007F72AD"/>
    <w:rsid w:val="008005D6"/>
    <w:rsid w:val="00814B19"/>
    <w:rsid w:val="00816129"/>
    <w:rsid w:val="008212CE"/>
    <w:rsid w:val="008244AF"/>
    <w:rsid w:val="00826F12"/>
    <w:rsid w:val="00827071"/>
    <w:rsid w:val="00843993"/>
    <w:rsid w:val="00853E2F"/>
    <w:rsid w:val="00854ED6"/>
    <w:rsid w:val="00867935"/>
    <w:rsid w:val="00867BFB"/>
    <w:rsid w:val="0088069E"/>
    <w:rsid w:val="0088561D"/>
    <w:rsid w:val="008944F3"/>
    <w:rsid w:val="00896FEF"/>
    <w:rsid w:val="00897439"/>
    <w:rsid w:val="008B08F5"/>
    <w:rsid w:val="008B25E2"/>
    <w:rsid w:val="008C4EF0"/>
    <w:rsid w:val="008D7058"/>
    <w:rsid w:val="008F23E7"/>
    <w:rsid w:val="0090036D"/>
    <w:rsid w:val="00910FB5"/>
    <w:rsid w:val="00913AD8"/>
    <w:rsid w:val="00921F6B"/>
    <w:rsid w:val="0092301B"/>
    <w:rsid w:val="00936495"/>
    <w:rsid w:val="00945BF2"/>
    <w:rsid w:val="00953EEB"/>
    <w:rsid w:val="009543C9"/>
    <w:rsid w:val="009729EE"/>
    <w:rsid w:val="00975E37"/>
    <w:rsid w:val="00976565"/>
    <w:rsid w:val="00980E84"/>
    <w:rsid w:val="00982E18"/>
    <w:rsid w:val="00983E65"/>
    <w:rsid w:val="00995BAF"/>
    <w:rsid w:val="009969CD"/>
    <w:rsid w:val="00997041"/>
    <w:rsid w:val="009A7C5B"/>
    <w:rsid w:val="009B78C5"/>
    <w:rsid w:val="009C005C"/>
    <w:rsid w:val="009C657E"/>
    <w:rsid w:val="009D4225"/>
    <w:rsid w:val="009E1695"/>
    <w:rsid w:val="009E599A"/>
    <w:rsid w:val="009E5D49"/>
    <w:rsid w:val="009E63E6"/>
    <w:rsid w:val="009F1F6C"/>
    <w:rsid w:val="009F325D"/>
    <w:rsid w:val="00A05CB3"/>
    <w:rsid w:val="00A22FA4"/>
    <w:rsid w:val="00A274D0"/>
    <w:rsid w:val="00A32875"/>
    <w:rsid w:val="00A42907"/>
    <w:rsid w:val="00A50596"/>
    <w:rsid w:val="00A64EAB"/>
    <w:rsid w:val="00A67D0A"/>
    <w:rsid w:val="00A71AB8"/>
    <w:rsid w:val="00A802E0"/>
    <w:rsid w:val="00AA6473"/>
    <w:rsid w:val="00AB3A3B"/>
    <w:rsid w:val="00AB3EBC"/>
    <w:rsid w:val="00AC14E9"/>
    <w:rsid w:val="00AC68D6"/>
    <w:rsid w:val="00AC6BDB"/>
    <w:rsid w:val="00AD0ECB"/>
    <w:rsid w:val="00AD46E9"/>
    <w:rsid w:val="00AE7CC8"/>
    <w:rsid w:val="00B06149"/>
    <w:rsid w:val="00B11D48"/>
    <w:rsid w:val="00B144EB"/>
    <w:rsid w:val="00B2147A"/>
    <w:rsid w:val="00B243C5"/>
    <w:rsid w:val="00B24671"/>
    <w:rsid w:val="00B419E7"/>
    <w:rsid w:val="00B4650F"/>
    <w:rsid w:val="00B51DD3"/>
    <w:rsid w:val="00B576A1"/>
    <w:rsid w:val="00B613FA"/>
    <w:rsid w:val="00B67707"/>
    <w:rsid w:val="00B92042"/>
    <w:rsid w:val="00B93696"/>
    <w:rsid w:val="00BA5577"/>
    <w:rsid w:val="00BE0F48"/>
    <w:rsid w:val="00BF648B"/>
    <w:rsid w:val="00C11FF9"/>
    <w:rsid w:val="00C13517"/>
    <w:rsid w:val="00C155DD"/>
    <w:rsid w:val="00C215E2"/>
    <w:rsid w:val="00C33923"/>
    <w:rsid w:val="00C57B7B"/>
    <w:rsid w:val="00C66DDB"/>
    <w:rsid w:val="00C70822"/>
    <w:rsid w:val="00C76511"/>
    <w:rsid w:val="00C94D53"/>
    <w:rsid w:val="00CB695A"/>
    <w:rsid w:val="00CC37D6"/>
    <w:rsid w:val="00CC4497"/>
    <w:rsid w:val="00CC613C"/>
    <w:rsid w:val="00CC7ABE"/>
    <w:rsid w:val="00CD14F5"/>
    <w:rsid w:val="00D018DD"/>
    <w:rsid w:val="00D01DD4"/>
    <w:rsid w:val="00D0724F"/>
    <w:rsid w:val="00D16D2D"/>
    <w:rsid w:val="00D36E9D"/>
    <w:rsid w:val="00D4298E"/>
    <w:rsid w:val="00D4656A"/>
    <w:rsid w:val="00D5081D"/>
    <w:rsid w:val="00D576A3"/>
    <w:rsid w:val="00D603D5"/>
    <w:rsid w:val="00D60672"/>
    <w:rsid w:val="00D6266F"/>
    <w:rsid w:val="00D71356"/>
    <w:rsid w:val="00D86177"/>
    <w:rsid w:val="00D95F9B"/>
    <w:rsid w:val="00D977D8"/>
    <w:rsid w:val="00DA573F"/>
    <w:rsid w:val="00DA7F80"/>
    <w:rsid w:val="00DB7EC6"/>
    <w:rsid w:val="00DD54CF"/>
    <w:rsid w:val="00DF45EE"/>
    <w:rsid w:val="00E01095"/>
    <w:rsid w:val="00E0315A"/>
    <w:rsid w:val="00E03C07"/>
    <w:rsid w:val="00E309D4"/>
    <w:rsid w:val="00E321D9"/>
    <w:rsid w:val="00E33627"/>
    <w:rsid w:val="00E354B3"/>
    <w:rsid w:val="00E366CE"/>
    <w:rsid w:val="00E4180A"/>
    <w:rsid w:val="00E42CA4"/>
    <w:rsid w:val="00E634D5"/>
    <w:rsid w:val="00E70C3C"/>
    <w:rsid w:val="00E811B5"/>
    <w:rsid w:val="00E8344B"/>
    <w:rsid w:val="00E94231"/>
    <w:rsid w:val="00E95406"/>
    <w:rsid w:val="00E978FA"/>
    <w:rsid w:val="00EC178C"/>
    <w:rsid w:val="00EC4070"/>
    <w:rsid w:val="00EC769B"/>
    <w:rsid w:val="00ED0B37"/>
    <w:rsid w:val="00ED2934"/>
    <w:rsid w:val="00ED3EA1"/>
    <w:rsid w:val="00EE1918"/>
    <w:rsid w:val="00EE5A0E"/>
    <w:rsid w:val="00EE777B"/>
    <w:rsid w:val="00EF1A63"/>
    <w:rsid w:val="00EF6AF7"/>
    <w:rsid w:val="00F10E47"/>
    <w:rsid w:val="00F1375A"/>
    <w:rsid w:val="00F146E8"/>
    <w:rsid w:val="00F17F0D"/>
    <w:rsid w:val="00F302CA"/>
    <w:rsid w:val="00F33F1E"/>
    <w:rsid w:val="00F37BD3"/>
    <w:rsid w:val="00F439D8"/>
    <w:rsid w:val="00F501A9"/>
    <w:rsid w:val="00F53C57"/>
    <w:rsid w:val="00F565D5"/>
    <w:rsid w:val="00F61868"/>
    <w:rsid w:val="00F61913"/>
    <w:rsid w:val="00F6323D"/>
    <w:rsid w:val="00F775F8"/>
    <w:rsid w:val="00F85D81"/>
    <w:rsid w:val="00F870C5"/>
    <w:rsid w:val="00FA2548"/>
    <w:rsid w:val="00FA2636"/>
    <w:rsid w:val="00FE0076"/>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24</cp:revision>
  <cp:lastPrinted>2021-05-04T14:29:00Z</cp:lastPrinted>
  <dcterms:created xsi:type="dcterms:W3CDTF">2021-04-12T08:32:00Z</dcterms:created>
  <dcterms:modified xsi:type="dcterms:W3CDTF">2021-05-04T14:30:00Z</dcterms:modified>
</cp:coreProperties>
</file>